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D2" w:rsidRDefault="004107D2">
      <w:r>
        <w:t>Imagens retiradas do Stata, quando os dados foram rodados.</w:t>
      </w:r>
    </w:p>
    <w:p w:rsidR="00A87EFC" w:rsidRDefault="00E72BC5">
      <w:r>
        <w:t>Brasil</w:t>
      </w:r>
    </w:p>
    <w:p w:rsidR="00E72BC5" w:rsidRDefault="00484F2F">
      <w:r>
        <w:t>-</w:t>
      </w:r>
      <w:r w:rsidR="00D91AAA">
        <w:rPr>
          <w:noProof/>
          <w:lang w:eastAsia="pt-BR"/>
        </w:rPr>
        <w:drawing>
          <wp:inline distT="0" distB="0" distL="0" distR="0">
            <wp:extent cx="3243263" cy="394353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5" r="39928"/>
                    <a:stretch/>
                  </pic:blipFill>
                  <pic:spPr bwMode="auto">
                    <a:xfrm>
                      <a:off x="0" y="0"/>
                      <a:ext cx="3243931" cy="394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2BC5" w:rsidRDefault="004A58CE">
      <w:r>
        <w:rPr>
          <w:noProof/>
          <w:lang w:eastAsia="pt-BR"/>
        </w:rPr>
        <w:drawing>
          <wp:inline distT="0" distB="0" distL="0" distR="0">
            <wp:extent cx="1661459" cy="1834776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244"/>
                    <a:stretch/>
                  </pic:blipFill>
                  <pic:spPr bwMode="auto">
                    <a:xfrm>
                      <a:off x="0" y="0"/>
                      <a:ext cx="1660851" cy="183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308A" w:rsidRDefault="0004308A">
      <w:r>
        <w:br w:type="page"/>
      </w:r>
    </w:p>
    <w:p w:rsidR="007824A3" w:rsidRDefault="007824A3">
      <w:r>
        <w:lastRenderedPageBreak/>
        <w:t>Rússia</w:t>
      </w:r>
    </w:p>
    <w:p w:rsidR="007824A3" w:rsidRDefault="00243484">
      <w:r>
        <w:rPr>
          <w:noProof/>
          <w:lang w:eastAsia="pt-BR"/>
        </w:rPr>
        <w:drawing>
          <wp:inline distT="0" distB="0" distL="0" distR="0">
            <wp:extent cx="3167062" cy="3943732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5" r="41342"/>
                    <a:stretch/>
                  </pic:blipFill>
                  <pic:spPr bwMode="auto">
                    <a:xfrm>
                      <a:off x="0" y="0"/>
                      <a:ext cx="3167560" cy="394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2BC5" w:rsidRDefault="00243484">
      <w:r>
        <w:rPr>
          <w:noProof/>
          <w:lang w:eastAsia="pt-BR"/>
        </w:rPr>
        <w:drawing>
          <wp:inline distT="0" distB="0" distL="0" distR="0">
            <wp:extent cx="1709271" cy="1834776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359"/>
                    <a:stretch/>
                  </pic:blipFill>
                  <pic:spPr bwMode="auto">
                    <a:xfrm>
                      <a:off x="0" y="0"/>
                      <a:ext cx="1708646" cy="183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308A" w:rsidRDefault="0004308A">
      <w:r>
        <w:br w:type="page"/>
      </w:r>
    </w:p>
    <w:p w:rsidR="004C50D0" w:rsidRDefault="004C50D0">
      <w:r>
        <w:lastRenderedPageBreak/>
        <w:t>Índia</w:t>
      </w:r>
    </w:p>
    <w:p w:rsidR="004C50D0" w:rsidRDefault="007F5580">
      <w:r>
        <w:rPr>
          <w:noProof/>
          <w:lang w:eastAsia="pt-BR"/>
        </w:rPr>
        <w:drawing>
          <wp:inline distT="0" distB="0" distL="0" distR="0">
            <wp:extent cx="3214687" cy="3938772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5" r="40457"/>
                    <a:stretch/>
                  </pic:blipFill>
                  <pic:spPr bwMode="auto">
                    <a:xfrm>
                      <a:off x="0" y="0"/>
                      <a:ext cx="3215350" cy="393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50D0" w:rsidRDefault="00913FB8">
      <w:r>
        <w:rPr>
          <w:noProof/>
          <w:lang w:eastAsia="pt-BR"/>
        </w:rPr>
        <w:drawing>
          <wp:inline distT="0" distB="0" distL="0" distR="0">
            <wp:extent cx="1547906" cy="1834777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346"/>
                    <a:stretch/>
                  </pic:blipFill>
                  <pic:spPr bwMode="auto">
                    <a:xfrm>
                      <a:off x="0" y="0"/>
                      <a:ext cx="1547339" cy="183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308A" w:rsidRDefault="0004308A">
      <w:r>
        <w:br w:type="page"/>
      </w:r>
    </w:p>
    <w:p w:rsidR="004C50D0" w:rsidRDefault="004C50D0">
      <w:r>
        <w:lastRenderedPageBreak/>
        <w:t>China</w:t>
      </w:r>
    </w:p>
    <w:p w:rsidR="004C50D0" w:rsidRDefault="00FD5EDE">
      <w:r>
        <w:rPr>
          <w:noProof/>
          <w:lang w:eastAsia="pt-BR"/>
        </w:rPr>
        <w:drawing>
          <wp:inline distT="0" distB="0" distL="0" distR="0">
            <wp:extent cx="3200400" cy="392749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8" r="40766"/>
                    <a:stretch/>
                  </pic:blipFill>
                  <pic:spPr bwMode="auto">
                    <a:xfrm>
                      <a:off x="0" y="0"/>
                      <a:ext cx="3198664" cy="392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07D2" w:rsidRDefault="00FD5EDE">
      <w:r>
        <w:rPr>
          <w:noProof/>
          <w:lang w:eastAsia="pt-BR"/>
        </w:rPr>
        <w:drawing>
          <wp:inline distT="0" distB="0" distL="0" distR="0">
            <wp:extent cx="1529977" cy="1834776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678"/>
                    <a:stretch/>
                  </pic:blipFill>
                  <pic:spPr bwMode="auto">
                    <a:xfrm>
                      <a:off x="0" y="0"/>
                      <a:ext cx="1529417" cy="183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215F" w:rsidRDefault="006D215F">
      <w:r>
        <w:br w:type="page"/>
      </w:r>
    </w:p>
    <w:p w:rsidR="004107D2" w:rsidRDefault="006D215F">
      <w:r>
        <w:lastRenderedPageBreak/>
        <w:t>Figuras (Gráficos) construídos no Excel</w:t>
      </w:r>
      <w:bookmarkStart w:id="0" w:name="_GoBack"/>
      <w:bookmarkEnd w:id="0"/>
    </w:p>
    <w:p w:rsidR="006D215F" w:rsidRPr="00020364" w:rsidRDefault="006D215F" w:rsidP="006D215F">
      <w:pPr>
        <w:tabs>
          <w:tab w:val="left" w:pos="851"/>
        </w:tabs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0364">
        <w:rPr>
          <w:rFonts w:ascii="Times New Roman" w:hAnsi="Times New Roman" w:cs="Times New Roman"/>
          <w:b/>
          <w:sz w:val="20"/>
          <w:szCs w:val="20"/>
        </w:rPr>
        <w:t xml:space="preserve">Figura 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020364">
        <w:rPr>
          <w:rFonts w:ascii="Times New Roman" w:hAnsi="Times New Roman" w:cs="Times New Roman"/>
          <w:b/>
          <w:sz w:val="20"/>
          <w:szCs w:val="20"/>
        </w:rPr>
        <w:t xml:space="preserve"> – Taxa de crescimento do PIB dos países emergentes</w:t>
      </w:r>
    </w:p>
    <w:p w:rsidR="006D215F" w:rsidRDefault="006D215F">
      <w:r>
        <w:rPr>
          <w:noProof/>
          <w:lang w:eastAsia="pt-BR"/>
        </w:rPr>
        <w:drawing>
          <wp:inline distT="0" distB="0" distL="0" distR="0" wp14:anchorId="763CBF3A" wp14:editId="13811793">
            <wp:extent cx="4319270" cy="2847975"/>
            <wp:effectExtent l="0" t="0" r="24130" b="9525"/>
            <wp:docPr id="3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D215F" w:rsidRDefault="006D215F"/>
    <w:p w:rsidR="006D215F" w:rsidRPr="00FD51CA" w:rsidRDefault="006D215F" w:rsidP="006D215F">
      <w:pPr>
        <w:tabs>
          <w:tab w:val="left" w:pos="851"/>
        </w:tabs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51CA">
        <w:rPr>
          <w:rFonts w:ascii="Times New Roman" w:hAnsi="Times New Roman" w:cs="Times New Roman"/>
          <w:b/>
          <w:sz w:val="20"/>
          <w:szCs w:val="20"/>
        </w:rPr>
        <w:t xml:space="preserve">Figura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FD51CA">
        <w:rPr>
          <w:rFonts w:ascii="Times New Roman" w:hAnsi="Times New Roman" w:cs="Times New Roman"/>
          <w:b/>
          <w:sz w:val="20"/>
          <w:szCs w:val="20"/>
        </w:rPr>
        <w:t xml:space="preserve"> – Taxa de Inflação dos países emergentes</w:t>
      </w:r>
    </w:p>
    <w:p w:rsidR="006D215F" w:rsidRDefault="006D215F">
      <w:r>
        <w:rPr>
          <w:noProof/>
          <w:lang w:eastAsia="pt-BR"/>
        </w:rPr>
        <w:drawing>
          <wp:inline distT="0" distB="0" distL="0" distR="0" wp14:anchorId="07D82A6A" wp14:editId="0ADFD5E4">
            <wp:extent cx="4333875" cy="2753995"/>
            <wp:effectExtent l="0" t="0" r="9525" b="27305"/>
            <wp:docPr id="2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D215F" w:rsidRDefault="006D215F"/>
    <w:p w:rsidR="006D215F" w:rsidRPr="00AB0C1E" w:rsidRDefault="006D215F" w:rsidP="006D215F">
      <w:pPr>
        <w:tabs>
          <w:tab w:val="left" w:pos="851"/>
        </w:tabs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0C1E">
        <w:rPr>
          <w:rFonts w:ascii="Times New Roman" w:hAnsi="Times New Roman" w:cs="Times New Roman"/>
          <w:b/>
          <w:sz w:val="20"/>
          <w:szCs w:val="20"/>
        </w:rPr>
        <w:t xml:space="preserve">Figura 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AB0C1E">
        <w:rPr>
          <w:rFonts w:ascii="Times New Roman" w:hAnsi="Times New Roman" w:cs="Times New Roman"/>
          <w:b/>
          <w:sz w:val="20"/>
          <w:szCs w:val="20"/>
        </w:rPr>
        <w:t xml:space="preserve"> – Endividamento a longo prazo a valor contábil médio</w:t>
      </w:r>
    </w:p>
    <w:p w:rsidR="006D215F" w:rsidRDefault="006D215F">
      <w:r>
        <w:rPr>
          <w:noProof/>
          <w:lang w:eastAsia="pt-BR"/>
        </w:rPr>
        <w:lastRenderedPageBreak/>
        <w:drawing>
          <wp:inline distT="0" distB="0" distL="0" distR="0" wp14:anchorId="7A0DF85B" wp14:editId="16D1B666">
            <wp:extent cx="4572000" cy="27432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6D2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A2"/>
    <w:rsid w:val="0004308A"/>
    <w:rsid w:val="00243484"/>
    <w:rsid w:val="002913E9"/>
    <w:rsid w:val="002E4A0B"/>
    <w:rsid w:val="004107D2"/>
    <w:rsid w:val="00446026"/>
    <w:rsid w:val="00484F2F"/>
    <w:rsid w:val="004A58CE"/>
    <w:rsid w:val="004C50D0"/>
    <w:rsid w:val="004E609D"/>
    <w:rsid w:val="00606DA2"/>
    <w:rsid w:val="006344CC"/>
    <w:rsid w:val="006D215F"/>
    <w:rsid w:val="00701681"/>
    <w:rsid w:val="007824A3"/>
    <w:rsid w:val="007C7AAA"/>
    <w:rsid w:val="007F5580"/>
    <w:rsid w:val="00913FB8"/>
    <w:rsid w:val="00917573"/>
    <w:rsid w:val="00A87EFC"/>
    <w:rsid w:val="00D91AAA"/>
    <w:rsid w:val="00E72BC5"/>
    <w:rsid w:val="00FD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chart" Target="charts/chart3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Edilson\Documents\doutorado\ano2012\semestre1\tese\tese\dados\dados%20economicos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Edilson\Documents\doutorado\ano2012\semestre1\tese\tese\dados\dados%20economicos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dilson\Documents\edilson\revistas%20e%20eventos\artigos%20submetidos\revista%20makenzie\brics\grafico%20endividamento%20medi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v>Brasil</c:v>
          </c:tx>
          <c:marker>
            <c:symbol val="none"/>
          </c:marker>
          <c:cat>
            <c:strRef>
              <c:f>BRIC!$B$2:$B$14</c:f>
              <c:strCach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strCache>
            </c:strRef>
          </c:cat>
          <c:val>
            <c:numRef>
              <c:f>BRIC!$C$2:$C$14</c:f>
              <c:numCache>
                <c:formatCode>0.00</c:formatCode>
                <c:ptCount val="13"/>
                <c:pt idx="0">
                  <c:v>4.3057457154996701</c:v>
                </c:pt>
                <c:pt idx="1">
                  <c:v>1.314896120943772</c:v>
                </c:pt>
                <c:pt idx="2">
                  <c:v>2.6559742667583501</c:v>
                </c:pt>
                <c:pt idx="3">
                  <c:v>1.146749064322748</c:v>
                </c:pt>
                <c:pt idx="4">
                  <c:v>5.7139169158619856</c:v>
                </c:pt>
                <c:pt idx="5">
                  <c:v>3.1563523881233091</c:v>
                </c:pt>
                <c:pt idx="6">
                  <c:v>3.955415269283292</c:v>
                </c:pt>
                <c:pt idx="7">
                  <c:v>6.0954549767531079</c:v>
                </c:pt>
                <c:pt idx="8">
                  <c:v>5.1692990144350972</c:v>
                </c:pt>
                <c:pt idx="9">
                  <c:v>-0.32824803986604001</c:v>
                </c:pt>
                <c:pt idx="10">
                  <c:v>7.5336154528697534</c:v>
                </c:pt>
                <c:pt idx="11">
                  <c:v>2.7325092432444369</c:v>
                </c:pt>
                <c:pt idx="12">
                  <c:v>0.87270817565384096</c:v>
                </c:pt>
              </c:numCache>
            </c:numRef>
          </c:val>
          <c:smooth val="0"/>
        </c:ser>
        <c:ser>
          <c:idx val="1"/>
          <c:order val="1"/>
          <c:tx>
            <c:v>Rússia</c:v>
          </c:tx>
          <c:marker>
            <c:symbol val="none"/>
          </c:marker>
          <c:val>
            <c:numRef>
              <c:f>BRIC!$C$41:$C$53</c:f>
              <c:numCache>
                <c:formatCode>0.00</c:formatCode>
                <c:ptCount val="13"/>
                <c:pt idx="0">
                  <c:v>10.000000000000099</c:v>
                </c:pt>
                <c:pt idx="1">
                  <c:v>5.0919842312746368</c:v>
                </c:pt>
                <c:pt idx="2">
                  <c:v>4.7436698968427704</c:v>
                </c:pt>
                <c:pt idx="3">
                  <c:v>7.2958543306217649</c:v>
                </c:pt>
                <c:pt idx="4">
                  <c:v>7.17594919269398</c:v>
                </c:pt>
                <c:pt idx="5">
                  <c:v>6.376187027015253</c:v>
                </c:pt>
                <c:pt idx="6">
                  <c:v>8.1534319729127844</c:v>
                </c:pt>
                <c:pt idx="7">
                  <c:v>8.5350802090769307</c:v>
                </c:pt>
                <c:pt idx="8">
                  <c:v>5.2479535321785056</c:v>
                </c:pt>
                <c:pt idx="9">
                  <c:v>-7.820885026840541</c:v>
                </c:pt>
                <c:pt idx="10">
                  <c:v>4.5037136714621369</c:v>
                </c:pt>
                <c:pt idx="11">
                  <c:v>4.2910100547757946</c:v>
                </c:pt>
                <c:pt idx="12">
                  <c:v>3.4423802220481861</c:v>
                </c:pt>
              </c:numCache>
            </c:numRef>
          </c:val>
          <c:smooth val="0"/>
        </c:ser>
        <c:ser>
          <c:idx val="2"/>
          <c:order val="2"/>
          <c:tx>
            <c:v>Índia</c:v>
          </c:tx>
          <c:marker>
            <c:symbol val="none"/>
          </c:marker>
          <c:val>
            <c:numRef>
              <c:f>BRIC!$C$28:$C$40</c:f>
              <c:numCache>
                <c:formatCode>0.00</c:formatCode>
                <c:ptCount val="13"/>
                <c:pt idx="0">
                  <c:v>3.975052672599813</c:v>
                </c:pt>
                <c:pt idx="1">
                  <c:v>4.9442263569255482</c:v>
                </c:pt>
                <c:pt idx="2">
                  <c:v>3.907533989581637</c:v>
                </c:pt>
                <c:pt idx="3">
                  <c:v>7.9439945846568918</c:v>
                </c:pt>
                <c:pt idx="4">
                  <c:v>7.8487916857512401</c:v>
                </c:pt>
                <c:pt idx="5">
                  <c:v>9.284881942883441</c:v>
                </c:pt>
                <c:pt idx="6">
                  <c:v>9.263964758936563</c:v>
                </c:pt>
                <c:pt idx="7">
                  <c:v>9.80136033671495</c:v>
                </c:pt>
                <c:pt idx="8">
                  <c:v>3.8909570624957439</c:v>
                </c:pt>
                <c:pt idx="9">
                  <c:v>8.4797838969022408</c:v>
                </c:pt>
                <c:pt idx="10">
                  <c:v>10.5463920021547</c:v>
                </c:pt>
                <c:pt idx="11">
                  <c:v>6.3305175539362466</c:v>
                </c:pt>
                <c:pt idx="12">
                  <c:v>3.2369432730523902</c:v>
                </c:pt>
              </c:numCache>
            </c:numRef>
          </c:val>
          <c:smooth val="0"/>
        </c:ser>
        <c:ser>
          <c:idx val="3"/>
          <c:order val="3"/>
          <c:tx>
            <c:v>China</c:v>
          </c:tx>
          <c:marker>
            <c:symbol val="none"/>
          </c:marker>
          <c:val>
            <c:numRef>
              <c:f>BRIC!$C$15:$C$27</c:f>
              <c:numCache>
                <c:formatCode>0.00</c:formatCode>
                <c:ptCount val="13"/>
                <c:pt idx="0">
                  <c:v>8.4000000000000021</c:v>
                </c:pt>
                <c:pt idx="1">
                  <c:v>8.3000000000000007</c:v>
                </c:pt>
                <c:pt idx="2">
                  <c:v>9.1</c:v>
                </c:pt>
                <c:pt idx="3">
                  <c:v>9.9999999999998597</c:v>
                </c:pt>
                <c:pt idx="4">
                  <c:v>10.10000000000046</c:v>
                </c:pt>
                <c:pt idx="5">
                  <c:v>11.29999999999988</c:v>
                </c:pt>
                <c:pt idx="6">
                  <c:v>12.69999999999958</c:v>
                </c:pt>
                <c:pt idx="7">
                  <c:v>14.20000000000034</c:v>
                </c:pt>
                <c:pt idx="8">
                  <c:v>9.5999999999998522</c:v>
                </c:pt>
                <c:pt idx="9">
                  <c:v>9.2000000000001485</c:v>
                </c:pt>
                <c:pt idx="10">
                  <c:v>10.400000000000009</c:v>
                </c:pt>
                <c:pt idx="11">
                  <c:v>9.2999999999999261</c:v>
                </c:pt>
                <c:pt idx="12">
                  <c:v>7.8000000000000682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232064"/>
        <c:axId val="40233600"/>
      </c:lineChart>
      <c:catAx>
        <c:axId val="402320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0233600"/>
        <c:crosses val="autoZero"/>
        <c:auto val="1"/>
        <c:lblAlgn val="ctr"/>
        <c:lblOffset val="100"/>
        <c:tickLblSkip val="1"/>
        <c:noMultiLvlLbl val="0"/>
      </c:catAx>
      <c:valAx>
        <c:axId val="40233600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spPr>
          <a:ln w="9525">
            <a:noFill/>
          </a:ln>
        </c:spPr>
        <c:crossAx val="402320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1"/>
          <c:order val="0"/>
          <c:tx>
            <c:v>Brasil</c:v>
          </c:tx>
          <c:marker>
            <c:symbol val="none"/>
          </c:marker>
          <c:cat>
            <c:strRef>
              <c:f>BRIC!$B$15:$B$27</c:f>
              <c:strCach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strCache>
            </c:strRef>
          </c:cat>
          <c:val>
            <c:numRef>
              <c:f>BRIC!$E$2:$E$14</c:f>
              <c:numCache>
                <c:formatCode>0.00</c:formatCode>
                <c:ptCount val="13"/>
                <c:pt idx="0">
                  <c:v>7.0447024510629177</c:v>
                </c:pt>
                <c:pt idx="1">
                  <c:v>6.837830757139078</c:v>
                </c:pt>
                <c:pt idx="2">
                  <c:v>8.4502206964198709</c:v>
                </c:pt>
                <c:pt idx="3">
                  <c:v>14.71532582643688</c:v>
                </c:pt>
                <c:pt idx="4">
                  <c:v>6.599124847242555</c:v>
                </c:pt>
                <c:pt idx="5">
                  <c:v>6.8673495802669606</c:v>
                </c:pt>
                <c:pt idx="6">
                  <c:v>4.1836805315249954</c:v>
                </c:pt>
                <c:pt idx="7">
                  <c:v>3.6370279337025551</c:v>
                </c:pt>
                <c:pt idx="8">
                  <c:v>5.6630985193257031</c:v>
                </c:pt>
                <c:pt idx="9">
                  <c:v>4.8864084442963502</c:v>
                </c:pt>
                <c:pt idx="10">
                  <c:v>5.038316946211415</c:v>
                </c:pt>
                <c:pt idx="11">
                  <c:v>6.6361986569303326</c:v>
                </c:pt>
                <c:pt idx="12">
                  <c:v>5.4019647498232217</c:v>
                </c:pt>
              </c:numCache>
            </c:numRef>
          </c:val>
          <c:smooth val="0"/>
        </c:ser>
        <c:ser>
          <c:idx val="0"/>
          <c:order val="1"/>
          <c:tx>
            <c:v>Rússia</c:v>
          </c:tx>
          <c:marker>
            <c:symbol val="none"/>
          </c:marker>
          <c:val>
            <c:numRef>
              <c:f>BRIC!$E$41:$E$53</c:f>
              <c:numCache>
                <c:formatCode>0.00</c:formatCode>
                <c:ptCount val="13"/>
                <c:pt idx="0">
                  <c:v>20.776340877061859</c:v>
                </c:pt>
                <c:pt idx="1">
                  <c:v>21.457865023937359</c:v>
                </c:pt>
                <c:pt idx="2">
                  <c:v>15.79200109761965</c:v>
                </c:pt>
                <c:pt idx="3">
                  <c:v>13.67972036258077</c:v>
                </c:pt>
                <c:pt idx="4">
                  <c:v>10.860954763393909</c:v>
                </c:pt>
                <c:pt idx="5">
                  <c:v>12.683339601353721</c:v>
                </c:pt>
                <c:pt idx="6">
                  <c:v>9.678765123070983</c:v>
                </c:pt>
                <c:pt idx="7">
                  <c:v>9.0072270825402683</c:v>
                </c:pt>
                <c:pt idx="8">
                  <c:v>14.107753506874401</c:v>
                </c:pt>
                <c:pt idx="9">
                  <c:v>11.65407785694646</c:v>
                </c:pt>
                <c:pt idx="10">
                  <c:v>6.858019281331849</c:v>
                </c:pt>
                <c:pt idx="11">
                  <c:v>8.4350010252204299</c:v>
                </c:pt>
                <c:pt idx="12">
                  <c:v>5.0677192899519756</c:v>
                </c:pt>
              </c:numCache>
            </c:numRef>
          </c:val>
          <c:smooth val="0"/>
        </c:ser>
        <c:ser>
          <c:idx val="2"/>
          <c:order val="2"/>
          <c:tx>
            <c:v>Índia</c:v>
          </c:tx>
          <c:marker>
            <c:symbol val="none"/>
          </c:marker>
          <c:val>
            <c:numRef>
              <c:f>BRIC!$E$28:$E$40</c:f>
              <c:numCache>
                <c:formatCode>0.00</c:formatCode>
                <c:ptCount val="13"/>
                <c:pt idx="0">
                  <c:v>4.0094339622641826</c:v>
                </c:pt>
                <c:pt idx="1">
                  <c:v>3.6848072562357719</c:v>
                </c:pt>
                <c:pt idx="2">
                  <c:v>4.3921997448514807</c:v>
                </c:pt>
                <c:pt idx="3">
                  <c:v>3.8058659217877562</c:v>
                </c:pt>
                <c:pt idx="4">
                  <c:v>3.7672384796501461</c:v>
                </c:pt>
                <c:pt idx="5">
                  <c:v>4.2463533225283401</c:v>
                </c:pt>
                <c:pt idx="6">
                  <c:v>6.1455223880600158</c:v>
                </c:pt>
                <c:pt idx="7">
                  <c:v>6.3699967458510116</c:v>
                </c:pt>
                <c:pt idx="8">
                  <c:v>8.351816443594501</c:v>
                </c:pt>
                <c:pt idx="9">
                  <c:v>10.87739112020895</c:v>
                </c:pt>
                <c:pt idx="10">
                  <c:v>11.992296918767551</c:v>
                </c:pt>
                <c:pt idx="11">
                  <c:v>8.8578452968007202</c:v>
                </c:pt>
                <c:pt idx="12">
                  <c:v>9.3124456048734601</c:v>
                </c:pt>
              </c:numCache>
            </c:numRef>
          </c:val>
          <c:smooth val="0"/>
        </c:ser>
        <c:ser>
          <c:idx val="3"/>
          <c:order val="3"/>
          <c:tx>
            <c:v>China</c:v>
          </c:tx>
          <c:marker>
            <c:symbol val="none"/>
          </c:marker>
          <c:val>
            <c:numRef>
              <c:f>BRIC!$E$15:$E$27</c:f>
              <c:numCache>
                <c:formatCode>0.00</c:formatCode>
                <c:ptCount val="13"/>
                <c:pt idx="0">
                  <c:v>0.255304777657827</c:v>
                </c:pt>
                <c:pt idx="1">
                  <c:v>0.72290250763005304</c:v>
                </c:pt>
                <c:pt idx="2">
                  <c:v>-0.76594928681289798</c:v>
                </c:pt>
                <c:pt idx="3">
                  <c:v>1.1559097110309009</c:v>
                </c:pt>
                <c:pt idx="4">
                  <c:v>3.8841826252255198</c:v>
                </c:pt>
                <c:pt idx="5">
                  <c:v>1.8216477568013969</c:v>
                </c:pt>
                <c:pt idx="6">
                  <c:v>1.463189043200003</c:v>
                </c:pt>
                <c:pt idx="7">
                  <c:v>4.7502966216298006</c:v>
                </c:pt>
                <c:pt idx="8">
                  <c:v>5.8643837226128426</c:v>
                </c:pt>
                <c:pt idx="9">
                  <c:v>-0.70294913652647095</c:v>
                </c:pt>
                <c:pt idx="10">
                  <c:v>3.3145459288237529</c:v>
                </c:pt>
                <c:pt idx="11">
                  <c:v>5.4108296433774257</c:v>
                </c:pt>
                <c:pt idx="12">
                  <c:v>2.6524399363676281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522496"/>
        <c:axId val="40524032"/>
      </c:lineChart>
      <c:catAx>
        <c:axId val="405224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0524032"/>
        <c:crosses val="autoZero"/>
        <c:auto val="1"/>
        <c:lblAlgn val="ctr"/>
        <c:lblOffset val="100"/>
        <c:tickLblSkip val="1"/>
        <c:noMultiLvlLbl val="0"/>
      </c:catAx>
      <c:valAx>
        <c:axId val="40524032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spPr>
          <a:ln w="9525">
            <a:noFill/>
          </a:ln>
        </c:spPr>
        <c:crossAx val="405224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'[grafico endividamento medio.xlsx]Plan1'!$H$28</c:f>
              <c:strCache>
                <c:ptCount val="1"/>
                <c:pt idx="0">
                  <c:v>2003-2006</c:v>
                </c:pt>
              </c:strCache>
            </c:strRef>
          </c:tx>
          <c:invertIfNegative val="0"/>
          <c:cat>
            <c:strRef>
              <c:f>'[grafico endividamento medio.xlsx]Plan1'!$G$29:$G$32</c:f>
              <c:strCache>
                <c:ptCount val="4"/>
                <c:pt idx="0">
                  <c:v>CHINA</c:v>
                </c:pt>
                <c:pt idx="1">
                  <c:v>RÚSSIA</c:v>
                </c:pt>
                <c:pt idx="2">
                  <c:v>BRASIL</c:v>
                </c:pt>
                <c:pt idx="3">
                  <c:v>ÍNDIA</c:v>
                </c:pt>
              </c:strCache>
            </c:strRef>
          </c:cat>
          <c:val>
            <c:numRef>
              <c:f>'[grafico endividamento medio.xlsx]Plan1'!$H$29:$H$32</c:f>
              <c:numCache>
                <c:formatCode>0.00</c:formatCode>
                <c:ptCount val="4"/>
                <c:pt idx="0">
                  <c:v>0.139283484347583</c:v>
                </c:pt>
                <c:pt idx="1">
                  <c:v>0.20174115224987782</c:v>
                </c:pt>
                <c:pt idx="2">
                  <c:v>0.28334971353270239</c:v>
                </c:pt>
                <c:pt idx="3">
                  <c:v>0.54886193009345685</c:v>
                </c:pt>
              </c:numCache>
            </c:numRef>
          </c:val>
        </c:ser>
        <c:ser>
          <c:idx val="1"/>
          <c:order val="1"/>
          <c:tx>
            <c:strRef>
              <c:f>'[grafico endividamento medio.xlsx]Plan1'!$I$28</c:f>
              <c:strCache>
                <c:ptCount val="1"/>
                <c:pt idx="0">
                  <c:v>2008-2011</c:v>
                </c:pt>
              </c:strCache>
            </c:strRef>
          </c:tx>
          <c:invertIfNegative val="0"/>
          <c:cat>
            <c:strRef>
              <c:f>'[grafico endividamento medio.xlsx]Plan1'!$G$29:$G$32</c:f>
              <c:strCache>
                <c:ptCount val="4"/>
                <c:pt idx="0">
                  <c:v>CHINA</c:v>
                </c:pt>
                <c:pt idx="1">
                  <c:v>RÚSSIA</c:v>
                </c:pt>
                <c:pt idx="2">
                  <c:v>BRASIL</c:v>
                </c:pt>
                <c:pt idx="3">
                  <c:v>ÍNDIA</c:v>
                </c:pt>
              </c:strCache>
            </c:strRef>
          </c:cat>
          <c:val>
            <c:numRef>
              <c:f>'[grafico endividamento medio.xlsx]Plan1'!$I$29:$I$32</c:f>
              <c:numCache>
                <c:formatCode>0.00</c:formatCode>
                <c:ptCount val="4"/>
                <c:pt idx="0">
                  <c:v>0.21715733773299578</c:v>
                </c:pt>
                <c:pt idx="1">
                  <c:v>0.38610966568924349</c:v>
                </c:pt>
                <c:pt idx="2">
                  <c:v>0.64647045896445032</c:v>
                </c:pt>
                <c:pt idx="3">
                  <c:v>0.37545885111615618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536704"/>
        <c:axId val="40550784"/>
        <c:axId val="0"/>
      </c:bar3DChart>
      <c:catAx>
        <c:axId val="40536704"/>
        <c:scaling>
          <c:orientation val="minMax"/>
        </c:scaling>
        <c:delete val="0"/>
        <c:axPos val="b"/>
        <c:majorTickMark val="out"/>
        <c:minorTickMark val="none"/>
        <c:tickLblPos val="nextTo"/>
        <c:crossAx val="40550784"/>
        <c:crosses val="autoZero"/>
        <c:auto val="1"/>
        <c:lblAlgn val="ctr"/>
        <c:lblOffset val="100"/>
        <c:noMultiLvlLbl val="0"/>
      </c:catAx>
      <c:valAx>
        <c:axId val="40550784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405367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6</Pages>
  <Words>51</Words>
  <Characters>279</Characters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2015-06-30T11:52:00Z</dcterms:created>
  <dcterms:modified xsi:type="dcterms:W3CDTF">2015-08-10T13:27:00Z</dcterms:modified>
</cp:coreProperties>
</file>