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ED" w:rsidRPr="00C83AED" w:rsidRDefault="00C83AED" w:rsidP="00C83AE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tbl>
      <w:tblPr>
        <w:tblStyle w:val="SombreamentoMdio2-nfase61"/>
        <w:tblW w:w="966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8"/>
        <w:gridCol w:w="1465"/>
        <w:gridCol w:w="1276"/>
        <w:gridCol w:w="1276"/>
        <w:gridCol w:w="1276"/>
        <w:gridCol w:w="1373"/>
        <w:gridCol w:w="1525"/>
      </w:tblGrid>
      <w:tr w:rsidR="00C83AED" w:rsidRPr="00C83AED" w:rsidTr="00C83AED">
        <w:trPr>
          <w:cnfStyle w:val="000000100000"/>
        </w:trPr>
        <w:tc>
          <w:tcPr>
            <w:cnfStyle w:val="000010000000"/>
            <w:tcW w:w="14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Sistema de atividade</w:t>
            </w:r>
          </w:p>
        </w:tc>
        <w:tc>
          <w:tcPr>
            <w:tcW w:w="1465" w:type="dxa"/>
            <w:tcBorders>
              <w:top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Comunitário</w:t>
            </w:r>
          </w:p>
        </w:tc>
        <w:tc>
          <w:tcPr>
            <w:cnfStyle w:val="000010000000"/>
            <w:tcW w:w="1276" w:type="dxa"/>
            <w:tcBorders>
              <w:top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Econômico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Doméstico</w:t>
            </w:r>
          </w:p>
        </w:tc>
        <w:tc>
          <w:tcPr>
            <w:cnfStyle w:val="000010000000"/>
            <w:tcW w:w="1276" w:type="dxa"/>
            <w:tcBorders>
              <w:top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Político</w:t>
            </w:r>
          </w:p>
        </w:tc>
        <w:tc>
          <w:tcPr>
            <w:tcW w:w="1373" w:type="dxa"/>
            <w:tcBorders>
              <w:top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Intelectual</w:t>
            </w:r>
          </w:p>
        </w:tc>
        <w:tc>
          <w:tcPr>
            <w:cnfStyle w:val="000010000000"/>
            <w:tcW w:w="1525" w:type="dxa"/>
            <w:tcBorders>
              <w:top w:val="single" w:sz="1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Deliberativo</w:t>
            </w:r>
          </w:p>
        </w:tc>
      </w:tr>
      <w:tr w:rsidR="00C83AED" w:rsidRPr="00C83AED" w:rsidTr="00C83AED"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Estruturas dominantes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Étnica e religiosa</w:t>
            </w:r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Capitalista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Familiar</w:t>
            </w:r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Estado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Profissional e acadêmica</w:t>
            </w:r>
          </w:p>
        </w:tc>
        <w:tc>
          <w:tcPr>
            <w:cnfStyle w:val="000010000000"/>
            <w:tcW w:w="1525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Sociais</w:t>
            </w:r>
          </w:p>
        </w:tc>
      </w:tr>
      <w:tr w:rsidR="00C83AED" w:rsidRPr="00C83AED" w:rsidTr="00C83AED">
        <w:trPr>
          <w:cnfStyle w:val="000000100000"/>
        </w:trPr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Recursos básicos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Redes</w:t>
            </w:r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Propriedade do capital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Autoridade patriarcal</w:t>
            </w:r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Coerção legitimada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Expertise e legitimidade</w:t>
            </w:r>
          </w:p>
        </w:tc>
        <w:tc>
          <w:tcPr>
            <w:cnfStyle w:val="000010000000"/>
            <w:tcW w:w="1525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Argumentação deliberativa</w:t>
            </w:r>
          </w:p>
        </w:tc>
      </w:tr>
      <w:tr w:rsidR="00C83AED" w:rsidRPr="00C83AED" w:rsidTr="00C83AED">
        <w:tc>
          <w:tcPr>
            <w:cnfStyle w:val="000010000000"/>
            <w:tcW w:w="1478" w:type="dxa"/>
            <w:tcBorders>
              <w:left w:val="single" w:sz="4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Regras</w:t>
            </w:r>
            <w:r w:rsidRPr="00C83AED">
              <w:rPr>
                <w:rFonts w:ascii="Times New Roman" w:hAnsi="Times New Roman"/>
                <w:b/>
                <w:sz w:val="20"/>
              </w:rPr>
              <w:br/>
              <w:t xml:space="preserve"> básicas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Solidariedade</w:t>
            </w:r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83AED">
              <w:rPr>
                <w:rFonts w:ascii="Times New Roman" w:hAnsi="Times New Roman"/>
                <w:sz w:val="20"/>
              </w:rPr>
              <w:t>Maximiza-ção</w:t>
            </w:r>
            <w:proofErr w:type="spellEnd"/>
            <w:r w:rsidRPr="00C83AED">
              <w:rPr>
                <w:rFonts w:ascii="Times New Roman" w:hAnsi="Times New Roman"/>
                <w:sz w:val="20"/>
              </w:rPr>
              <w:t xml:space="preserve"> de lucros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proofErr w:type="spellStart"/>
            <w:r w:rsidRPr="00C83AED">
              <w:rPr>
                <w:rFonts w:ascii="Times New Roman" w:hAnsi="Times New Roman"/>
                <w:sz w:val="20"/>
              </w:rPr>
              <w:t>Paternalis-mo</w:t>
            </w:r>
            <w:proofErr w:type="spellEnd"/>
          </w:p>
        </w:tc>
        <w:tc>
          <w:tcPr>
            <w:cnfStyle w:val="000010000000"/>
            <w:tcW w:w="1276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Patriotismo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0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Códigos profissionais</w:t>
            </w:r>
          </w:p>
        </w:tc>
        <w:tc>
          <w:tcPr>
            <w:cnfStyle w:val="000010000000"/>
            <w:tcW w:w="1525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Participação dialógica</w:t>
            </w:r>
          </w:p>
        </w:tc>
      </w:tr>
      <w:tr w:rsidR="00C83AED" w:rsidRPr="00C83AED" w:rsidTr="00C83AED">
        <w:trPr>
          <w:cnfStyle w:val="000000100000"/>
        </w:trPr>
        <w:tc>
          <w:tcPr>
            <w:cnfStyle w:val="000010000000"/>
            <w:tcW w:w="147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>Organizações</w:t>
            </w:r>
          </w:p>
        </w:tc>
        <w:tc>
          <w:tcPr>
            <w:tcW w:w="146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Clubes e igrejas</w:t>
            </w:r>
          </w:p>
        </w:tc>
        <w:tc>
          <w:tcPr>
            <w:cnfStyle w:val="000010000000"/>
            <w:tcW w:w="127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Firmas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Famílias</w:t>
            </w:r>
          </w:p>
        </w:tc>
        <w:tc>
          <w:tcPr>
            <w:cnfStyle w:val="000010000000"/>
            <w:tcW w:w="127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 xml:space="preserve">Executivo, Legislativo e </w:t>
            </w:r>
            <w:proofErr w:type="gramStart"/>
            <w:r w:rsidRPr="00C83AED">
              <w:rPr>
                <w:rFonts w:ascii="Times New Roman" w:hAnsi="Times New Roman"/>
                <w:sz w:val="20"/>
              </w:rPr>
              <w:t>Judiciário</w:t>
            </w:r>
            <w:proofErr w:type="gramEnd"/>
          </w:p>
        </w:tc>
        <w:tc>
          <w:tcPr>
            <w:tcW w:w="137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cnfStyle w:val="000000100000"/>
              <w:rPr>
                <w:rFonts w:ascii="Times New Roman" w:hAnsi="Times New Roman"/>
                <w:sz w:val="20"/>
              </w:rPr>
            </w:pPr>
            <w:r w:rsidRPr="00C83AED">
              <w:rPr>
                <w:rFonts w:ascii="Times New Roman" w:hAnsi="Times New Roman"/>
                <w:sz w:val="20"/>
              </w:rPr>
              <w:t>Entidades profissionais e universidades</w:t>
            </w:r>
          </w:p>
        </w:tc>
        <w:tc>
          <w:tcPr>
            <w:cnfStyle w:val="000010000000"/>
            <w:tcW w:w="152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83AED" w:rsidRPr="00C83AED" w:rsidRDefault="00C83AED" w:rsidP="00C83AE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C83AED">
              <w:rPr>
                <w:rFonts w:ascii="Times New Roman" w:hAnsi="Times New Roman"/>
                <w:b/>
                <w:sz w:val="20"/>
              </w:rPr>
              <w:t xml:space="preserve">ONGs, associações e outras organizações do terceiro </w:t>
            </w:r>
            <w:proofErr w:type="gramStart"/>
            <w:r w:rsidRPr="00C83AED">
              <w:rPr>
                <w:rFonts w:ascii="Times New Roman" w:hAnsi="Times New Roman"/>
                <w:b/>
                <w:sz w:val="20"/>
              </w:rPr>
              <w:t>setor</w:t>
            </w:r>
            <w:proofErr w:type="gramEnd"/>
          </w:p>
        </w:tc>
      </w:tr>
    </w:tbl>
    <w:p w:rsidR="00C83AED" w:rsidRPr="00C83AED" w:rsidRDefault="00C83AED" w:rsidP="00C83A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C83AED">
        <w:rPr>
          <w:rFonts w:ascii="Times New Roman" w:eastAsia="Times New Roman" w:hAnsi="Times New Roman" w:cs="Times New Roman"/>
          <w:b/>
          <w:szCs w:val="24"/>
          <w:lang w:eastAsia="pt-BR"/>
        </w:rPr>
        <w:t>Quadro 2 - Sistemas sociais e bases estruturais para a ação - proposta de ampliação Fonte: adaptado de Whittington (1992, p. 705).</w:t>
      </w:r>
    </w:p>
    <w:p w:rsidR="00C83AED" w:rsidRPr="00C83AED" w:rsidRDefault="00C83AED" w:rsidP="00C83AE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Cs w:val="24"/>
          <w:lang w:eastAsia="zh-CN"/>
        </w:rPr>
      </w:pPr>
    </w:p>
    <w:p w:rsidR="00DE6682" w:rsidRDefault="00DE6682"/>
    <w:sectPr w:rsidR="00DE6682" w:rsidSect="00DE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1C" w:rsidRDefault="006F721C" w:rsidP="00562848">
      <w:pPr>
        <w:spacing w:after="0" w:line="240" w:lineRule="auto"/>
      </w:pPr>
      <w:r>
        <w:separator/>
      </w:r>
    </w:p>
  </w:endnote>
  <w:endnote w:type="continuationSeparator" w:id="0">
    <w:p w:rsidR="006F721C" w:rsidRDefault="006F721C" w:rsidP="0056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1C" w:rsidRDefault="006F721C" w:rsidP="00562848">
      <w:pPr>
        <w:spacing w:after="0" w:line="240" w:lineRule="auto"/>
      </w:pPr>
      <w:r>
        <w:separator/>
      </w:r>
    </w:p>
  </w:footnote>
  <w:footnote w:type="continuationSeparator" w:id="0">
    <w:p w:rsidR="006F721C" w:rsidRDefault="006F721C" w:rsidP="0056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48" w:rsidRDefault="005628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83AED"/>
    <w:rsid w:val="002765BC"/>
    <w:rsid w:val="00301DC7"/>
    <w:rsid w:val="00365729"/>
    <w:rsid w:val="00562848"/>
    <w:rsid w:val="006F721C"/>
    <w:rsid w:val="00711016"/>
    <w:rsid w:val="007579B7"/>
    <w:rsid w:val="007B2962"/>
    <w:rsid w:val="007F1B24"/>
    <w:rsid w:val="009D53D5"/>
    <w:rsid w:val="00C83AED"/>
    <w:rsid w:val="00D630B6"/>
    <w:rsid w:val="00D8005A"/>
    <w:rsid w:val="00DE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Mdio2-nfase61">
    <w:name w:val="Sombreamento Médio 2 - Ênfase 61"/>
    <w:basedOn w:val="Tabelanormal"/>
    <w:next w:val="SombreamentoMdio2-nfase6"/>
    <w:uiPriority w:val="64"/>
    <w:rsid w:val="00C83AED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83A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56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2848"/>
  </w:style>
  <w:style w:type="paragraph" w:styleId="Rodap">
    <w:name w:val="footer"/>
    <w:basedOn w:val="Normal"/>
    <w:link w:val="RodapChar"/>
    <w:uiPriority w:val="99"/>
    <w:semiHidden/>
    <w:unhideWhenUsed/>
    <w:rsid w:val="0056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2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2012-07-04T22:38:00Z</dcterms:created>
  <dcterms:modified xsi:type="dcterms:W3CDTF">2012-07-04T22:38:00Z</dcterms:modified>
</cp:coreProperties>
</file>