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7A" w:rsidRDefault="0081117A" w:rsidP="0081117A">
      <w:pPr>
        <w:spacing w:line="360" w:lineRule="auto"/>
        <w:ind w:firstLine="709"/>
        <w:jc w:val="both"/>
      </w:pPr>
    </w:p>
    <w:p w:rsidR="0081117A" w:rsidRPr="004777D8" w:rsidRDefault="0081117A" w:rsidP="0081117A">
      <w:pPr>
        <w:pStyle w:val="Legenda"/>
        <w:keepNext/>
        <w:rPr>
          <w:b w:val="0"/>
          <w:sz w:val="24"/>
          <w:szCs w:val="24"/>
        </w:rPr>
      </w:pPr>
      <w:bookmarkStart w:id="0" w:name="_Toc196393857"/>
      <w:r w:rsidRPr="004777D8">
        <w:rPr>
          <w:sz w:val="24"/>
          <w:szCs w:val="24"/>
        </w:rPr>
        <w:t xml:space="preserve">  Tabela </w:t>
      </w:r>
      <w:r w:rsidRPr="004777D8">
        <w:rPr>
          <w:sz w:val="24"/>
          <w:szCs w:val="24"/>
        </w:rPr>
        <w:fldChar w:fldCharType="begin"/>
      </w:r>
      <w:r w:rsidRPr="004777D8">
        <w:rPr>
          <w:sz w:val="24"/>
          <w:szCs w:val="24"/>
        </w:rPr>
        <w:instrText xml:space="preserve"> SEQ Tabela \* ARABIC </w:instrText>
      </w:r>
      <w:r w:rsidRPr="004777D8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4777D8">
        <w:rPr>
          <w:sz w:val="24"/>
          <w:szCs w:val="24"/>
        </w:rPr>
        <w:fldChar w:fldCharType="end"/>
      </w:r>
      <w:r w:rsidRPr="004777D8">
        <w:rPr>
          <w:sz w:val="24"/>
          <w:szCs w:val="24"/>
        </w:rPr>
        <w:t>-</w:t>
      </w:r>
      <w:r w:rsidRPr="004777D8">
        <w:rPr>
          <w:b w:val="0"/>
          <w:sz w:val="24"/>
          <w:szCs w:val="24"/>
        </w:rPr>
        <w:t xml:space="preserve"> Estrutura fatorial do IPVO</w:t>
      </w:r>
      <w:bookmarkEnd w:id="0"/>
    </w:p>
    <w:tbl>
      <w:tblPr>
        <w:tblW w:w="8691" w:type="dxa"/>
        <w:jc w:val="center"/>
        <w:tblBorders>
          <w:top w:val="double" w:sz="12" w:space="0" w:color="auto"/>
          <w:bottom w:val="double" w:sz="12" w:space="0" w:color="auto"/>
        </w:tblBorders>
        <w:tblLook w:val="01E0"/>
      </w:tblPr>
      <w:tblGrid>
        <w:gridCol w:w="1818"/>
        <w:gridCol w:w="3389"/>
        <w:gridCol w:w="1105"/>
        <w:gridCol w:w="2379"/>
      </w:tblGrid>
      <w:tr w:rsidR="0081117A" w:rsidRPr="007E1DD0" w:rsidTr="00C74298">
        <w:trPr>
          <w:jc w:val="center"/>
        </w:trPr>
        <w:tc>
          <w:tcPr>
            <w:tcW w:w="1818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Fatores</w:t>
            </w:r>
          </w:p>
        </w:tc>
        <w:tc>
          <w:tcPr>
            <w:tcW w:w="33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Definições</w:t>
            </w:r>
          </w:p>
        </w:tc>
        <w:tc>
          <w:tcPr>
            <w:tcW w:w="11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 xml:space="preserve">Total por fator </w:t>
            </w:r>
          </w:p>
        </w:tc>
        <w:tc>
          <w:tcPr>
            <w:tcW w:w="237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>Índice de Confiabilidade</w:t>
            </w:r>
          </w:p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7E1DD0">
              <w:rPr>
                <w:b/>
                <w:i/>
                <w:iCs/>
                <w:sz w:val="20"/>
                <w:szCs w:val="20"/>
              </w:rPr>
              <w:t xml:space="preserve">(Alfa de </w:t>
            </w:r>
            <w:proofErr w:type="spellStart"/>
            <w:r w:rsidRPr="007E1DD0">
              <w:rPr>
                <w:b/>
                <w:i/>
                <w:iCs/>
                <w:sz w:val="20"/>
                <w:szCs w:val="20"/>
              </w:rPr>
              <w:t>Cronbach</w:t>
            </w:r>
            <w:proofErr w:type="spellEnd"/>
            <w:r w:rsidRPr="007E1DD0">
              <w:rPr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Autonomia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Oferecer retos desafios e variedade no trabalho, estimular a curiosidade, a criatividade e a inovação.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8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.87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Bem estar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Promover a satisfação, o bem estar e a qualidade de vida no trabalho.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.87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Realização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Valorizar a competência e o sucesso dos trabalhadores.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.80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Domínio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Obter lucros, ser competitiva e dominar o mercado.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.80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Prestígio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Ter prestígio, ser reconhecida e admirada por todos e oferecer produtos e serviços satisfatórios para os clientes.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.81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Tradição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Manter a tradição e respeitar os costumes da organização.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.75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Conformidade</w:t>
            </w:r>
          </w:p>
        </w:tc>
        <w:tc>
          <w:tcPr>
            <w:tcW w:w="3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Conformidade Promover a correção, a cortesia e as boas maneiras no trabalho e o respeito às normas da organização.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7</w:t>
            </w:r>
          </w:p>
        </w:tc>
        <w:tc>
          <w:tcPr>
            <w:tcW w:w="2379" w:type="dxa"/>
            <w:tcBorders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.75</w:t>
            </w:r>
          </w:p>
        </w:tc>
      </w:tr>
      <w:tr w:rsidR="0081117A" w:rsidRPr="007E1DD0" w:rsidTr="00C74298">
        <w:trPr>
          <w:jc w:val="center"/>
        </w:trPr>
        <w:tc>
          <w:tcPr>
            <w:tcW w:w="1818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Preocupação </w:t>
            </w:r>
          </w:p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proofErr w:type="gramStart"/>
            <w:r w:rsidRPr="007E1DD0">
              <w:rPr>
                <w:sz w:val="20"/>
                <w:szCs w:val="20"/>
              </w:rPr>
              <w:t>com</w:t>
            </w:r>
            <w:proofErr w:type="gramEnd"/>
            <w:r w:rsidRPr="007E1DD0">
              <w:rPr>
                <w:sz w:val="20"/>
                <w:szCs w:val="20"/>
              </w:rPr>
              <w:t xml:space="preserve"> a Coletividade</w:t>
            </w:r>
          </w:p>
        </w:tc>
        <w:tc>
          <w:tcPr>
            <w:tcW w:w="33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 xml:space="preserve">Promover a justiça e a igualdade no trabalho bem como a tolerância, sinceridade e honestidade. </w:t>
            </w:r>
          </w:p>
        </w:tc>
        <w:tc>
          <w:tcPr>
            <w:tcW w:w="11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7</w:t>
            </w:r>
          </w:p>
        </w:tc>
        <w:tc>
          <w:tcPr>
            <w:tcW w:w="237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7E1DD0">
              <w:rPr>
                <w:sz w:val="20"/>
                <w:szCs w:val="20"/>
              </w:rPr>
              <w:t>.86</w:t>
            </w:r>
          </w:p>
        </w:tc>
      </w:tr>
      <w:tr w:rsidR="0081117A" w:rsidRPr="007E1DD0" w:rsidTr="00C74298">
        <w:trPr>
          <w:jc w:val="center"/>
        </w:trPr>
        <w:tc>
          <w:tcPr>
            <w:tcW w:w="5207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7E1DD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</w:rPr>
            </w:pPr>
            <w:r w:rsidRPr="007E1DD0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81117A" w:rsidRPr="007E1DD0" w:rsidRDefault="0081117A" w:rsidP="00C74298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1117A" w:rsidRPr="003A5FC4" w:rsidRDefault="0081117A" w:rsidP="0081117A">
      <w:pPr>
        <w:rPr>
          <w:b/>
          <w:sz w:val="2"/>
          <w:szCs w:val="2"/>
        </w:rPr>
      </w:pPr>
    </w:p>
    <w:p w:rsidR="0081117A" w:rsidRPr="003A5FC4" w:rsidRDefault="0081117A" w:rsidP="0081117A">
      <w:pPr>
        <w:rPr>
          <w:b/>
          <w:sz w:val="2"/>
          <w:szCs w:val="2"/>
        </w:rPr>
      </w:pPr>
    </w:p>
    <w:p w:rsidR="0081117A" w:rsidRPr="003A5FC4" w:rsidRDefault="0081117A" w:rsidP="0081117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3A5FC4">
        <w:rPr>
          <w:b/>
          <w:sz w:val="20"/>
          <w:szCs w:val="20"/>
        </w:rPr>
        <w:t>Fonte</w:t>
      </w:r>
      <w:r>
        <w:rPr>
          <w:b/>
          <w:sz w:val="20"/>
          <w:szCs w:val="20"/>
        </w:rPr>
        <w:t>:</w:t>
      </w:r>
      <w:r w:rsidRPr="003A5FC4">
        <w:rPr>
          <w:b/>
          <w:sz w:val="20"/>
          <w:szCs w:val="20"/>
        </w:rPr>
        <w:t xml:space="preserve"> </w:t>
      </w:r>
      <w:r w:rsidRPr="003A5FC4">
        <w:rPr>
          <w:sz w:val="20"/>
          <w:szCs w:val="20"/>
        </w:rPr>
        <w:t xml:space="preserve">Oliveira e </w:t>
      </w:r>
      <w:proofErr w:type="spellStart"/>
      <w:r w:rsidRPr="003A5FC4">
        <w:rPr>
          <w:sz w:val="20"/>
          <w:szCs w:val="20"/>
        </w:rPr>
        <w:t>Tamayo</w:t>
      </w:r>
      <w:proofErr w:type="spellEnd"/>
      <w:r w:rsidRPr="003A5FC4">
        <w:rPr>
          <w:sz w:val="20"/>
          <w:szCs w:val="20"/>
        </w:rPr>
        <w:t xml:space="preserve"> (2004).</w:t>
      </w:r>
    </w:p>
    <w:p w:rsidR="0081117A" w:rsidRDefault="0081117A" w:rsidP="0081117A">
      <w:pPr>
        <w:spacing w:line="360" w:lineRule="auto"/>
        <w:jc w:val="both"/>
        <w:rPr>
          <w:b/>
          <w:bCs/>
        </w:rPr>
      </w:pPr>
    </w:p>
    <w:p w:rsidR="0090352F" w:rsidRDefault="0090352F"/>
    <w:sectPr w:rsidR="0090352F" w:rsidSect="0090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17A"/>
    <w:rsid w:val="0081117A"/>
    <w:rsid w:val="0090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117A"/>
    <w:pPr>
      <w:tabs>
        <w:tab w:val="left" w:pos="709"/>
      </w:tabs>
      <w:spacing w:before="120" w:after="120"/>
      <w:jc w:val="both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Company>Banco do Brasil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Bedani</dc:creator>
  <cp:lastModifiedBy>Marcelo Bedani</cp:lastModifiedBy>
  <cp:revision>1</cp:revision>
  <dcterms:created xsi:type="dcterms:W3CDTF">2011-11-21T16:48:00Z</dcterms:created>
  <dcterms:modified xsi:type="dcterms:W3CDTF">2011-11-21T16:48:00Z</dcterms:modified>
</cp:coreProperties>
</file>