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1614"/>
        <w:gridCol w:w="1851"/>
        <w:gridCol w:w="1852"/>
        <w:gridCol w:w="1852"/>
        <w:gridCol w:w="1475"/>
      </w:tblGrid>
      <w:tr w:rsidR="00D60D74" w:rsidRPr="00D14341" w:rsidTr="00FB2AA7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60D74" w:rsidRPr="00D14341" w:rsidRDefault="00D60D74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2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2"/>
              </w:rPr>
              <w:t xml:space="preserve">TABELA 2: 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2"/>
              </w:rPr>
              <w:t>Matriz de Correlações – 1005 empresas-ano.</w:t>
            </w:r>
          </w:p>
        </w:tc>
      </w:tr>
      <w:tr w:rsidR="00D60D74" w:rsidRPr="00D14341" w:rsidTr="00FB2AA7">
        <w:trPr>
          <w:trHeight w:val="314"/>
        </w:trPr>
        <w:tc>
          <w:tcPr>
            <w:tcW w:w="93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2"/>
              </w:rPr>
              <w:t> </w:t>
            </w:r>
          </w:p>
        </w:tc>
        <w:tc>
          <w:tcPr>
            <w:tcW w:w="107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  <w:t>L/P</w:t>
            </w:r>
          </w:p>
        </w:tc>
        <w:tc>
          <w:tcPr>
            <w:tcW w:w="107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  <w:t>VP/P</w:t>
            </w:r>
          </w:p>
        </w:tc>
        <w:tc>
          <w:tcPr>
            <w:tcW w:w="107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  <w:t>VENDAS/P</w:t>
            </w:r>
          </w:p>
        </w:tc>
        <w:tc>
          <w:tcPr>
            <w:tcW w:w="8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  <w:t>EBITDA/P</w:t>
            </w:r>
          </w:p>
        </w:tc>
      </w:tr>
      <w:tr w:rsidR="00D60D74" w:rsidRPr="00D14341" w:rsidTr="00FB2AA7">
        <w:trPr>
          <w:trHeight w:val="337"/>
        </w:trPr>
        <w:tc>
          <w:tcPr>
            <w:tcW w:w="93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  <w:t>L/P</w:t>
            </w:r>
          </w:p>
        </w:tc>
        <w:tc>
          <w:tcPr>
            <w:tcW w:w="107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1</w:t>
            </w:r>
          </w:p>
        </w:tc>
        <w:tc>
          <w:tcPr>
            <w:tcW w:w="107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 </w:t>
            </w:r>
          </w:p>
        </w:tc>
        <w:tc>
          <w:tcPr>
            <w:tcW w:w="107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 </w:t>
            </w:r>
          </w:p>
        </w:tc>
        <w:tc>
          <w:tcPr>
            <w:tcW w:w="85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 </w:t>
            </w:r>
          </w:p>
        </w:tc>
      </w:tr>
      <w:tr w:rsidR="00D60D74" w:rsidRPr="00D14341" w:rsidTr="00FB2AA7">
        <w:trPr>
          <w:trHeight w:val="353"/>
        </w:trPr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  <w:t>VP/P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290416578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 </w:t>
            </w:r>
          </w:p>
        </w:tc>
      </w:tr>
      <w:tr w:rsidR="00D60D74" w:rsidRPr="00D14341" w:rsidTr="00FB2AA7">
        <w:trPr>
          <w:trHeight w:val="336"/>
        </w:trPr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  <w:t>VENDAS/P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122552016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469683689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 </w:t>
            </w:r>
          </w:p>
        </w:tc>
      </w:tr>
      <w:tr w:rsidR="00D60D74" w:rsidRPr="00D14341" w:rsidTr="00FB2AA7">
        <w:trPr>
          <w:trHeight w:val="345"/>
        </w:trPr>
        <w:tc>
          <w:tcPr>
            <w:tcW w:w="9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2"/>
              </w:rPr>
              <w:t>EBITDA/P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227256302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55891798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705292306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60D74" w:rsidRPr="00D14341" w:rsidRDefault="00D60D74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2"/>
              </w:rPr>
              <w:t>1</w:t>
            </w:r>
          </w:p>
        </w:tc>
      </w:tr>
    </w:tbl>
    <w:p w:rsidR="007B4A63" w:rsidRDefault="007B4A63"/>
    <w:sectPr w:rsidR="007B4A63" w:rsidSect="007B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60D74"/>
    <w:rsid w:val="001056C4"/>
    <w:rsid w:val="00313B4D"/>
    <w:rsid w:val="00477440"/>
    <w:rsid w:val="007B4A63"/>
    <w:rsid w:val="00CA143F"/>
    <w:rsid w:val="00D6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D74"/>
    <w:pPr>
      <w:spacing w:after="0" w:line="240" w:lineRule="auto"/>
    </w:pPr>
    <w:rPr>
      <w:rFonts w:ascii="Arial" w:eastAsia="Times New Roman" w:hAnsi="Arial" w:cs="Arial"/>
      <w:b/>
      <w:bCs/>
      <w:color w:val="FF00FF"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.</Manager>
  <Company>.</Company>
  <LinksUpToDate>false</LinksUpToDate>
  <CharactersWithSpaces>206</CharactersWithSpaces>
  <SharedDoc>false</SharedDoc>
  <HyperlinkBase>.\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1</cp:revision>
  <dcterms:created xsi:type="dcterms:W3CDTF">2011-08-12T18:08:00Z</dcterms:created>
  <dcterms:modified xsi:type="dcterms:W3CDTF">2011-08-12T18:09:00Z</dcterms:modified>
  <cp:category>.</cp:category>
  <cp:contentStatus>.</cp:contentStatus>
</cp:coreProperties>
</file>