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07" w:rsidRPr="005D41A9" w:rsidRDefault="00B24F07" w:rsidP="00B24F07">
      <w:pPr>
        <w:pStyle w:val="Legenda"/>
        <w:keepNext/>
        <w:jc w:val="center"/>
      </w:pPr>
      <w:r w:rsidRPr="005D41A9">
        <w:t xml:space="preserve">TABELA </w:t>
      </w:r>
      <w:fldSimple w:instr=" SEQ Tabela \* ARABIC ">
        <w:r w:rsidRPr="005D41A9">
          <w:rPr>
            <w:noProof/>
          </w:rPr>
          <w:t>4</w:t>
        </w:r>
      </w:fldSimple>
      <w:r w:rsidRPr="005D41A9">
        <w:t xml:space="preserve"> – RESULTADO DE REGRESSÃO </w:t>
      </w:r>
      <w:r w:rsidRPr="005D41A9">
        <w:rPr>
          <w:i/>
        </w:rPr>
        <w:t>ORDERED PROBIT</w:t>
      </w:r>
      <w:r w:rsidRPr="005D41A9">
        <w:t xml:space="preserve"> DE PRÁTICAS DE CGE E VARIÁVEIS CONTINGENCIAIS</w:t>
      </w:r>
    </w:p>
    <w:tbl>
      <w:tblPr>
        <w:tblW w:w="5144" w:type="pct"/>
        <w:jc w:val="center"/>
        <w:tblBorders>
          <w:top w:val="double" w:sz="6" w:space="0" w:color="auto"/>
          <w:bottom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5"/>
        <w:gridCol w:w="1040"/>
        <w:gridCol w:w="1040"/>
        <w:gridCol w:w="1040"/>
        <w:gridCol w:w="896"/>
        <w:gridCol w:w="890"/>
        <w:gridCol w:w="690"/>
      </w:tblGrid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bCs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bCs/>
                <w:color w:val="000000"/>
                <w:sz w:val="20"/>
                <w:szCs w:val="20"/>
              </w:rPr>
              <w:t>Práticas de CGE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24F07" w:rsidRPr="001A0B1B" w:rsidRDefault="00B24F07" w:rsidP="00086F03">
            <w:pPr>
              <w:jc w:val="center"/>
              <w:rPr>
                <w:rFonts w:ascii="Times" w:hAnsi="Times" w:cs="Calibri"/>
                <w:bCs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bCs/>
                <w:color w:val="000000"/>
                <w:sz w:val="20"/>
                <w:szCs w:val="20"/>
              </w:rPr>
              <w:t>Padrão Estratégico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24F07" w:rsidRPr="001A0B1B" w:rsidRDefault="00B24F07" w:rsidP="00086F03">
            <w:pPr>
              <w:jc w:val="center"/>
              <w:rPr>
                <w:rFonts w:ascii="Times" w:hAnsi="Times" w:cs="Calibri"/>
                <w:bCs/>
                <w:color w:val="000000"/>
                <w:sz w:val="20"/>
                <w:szCs w:val="20"/>
              </w:rPr>
            </w:pPr>
            <w:proofErr w:type="gramStart"/>
            <w:r w:rsidRPr="001A0B1B">
              <w:rPr>
                <w:rFonts w:ascii="Times" w:hAnsi="Times" w:cs="Calibri"/>
                <w:bCs/>
                <w:color w:val="000000"/>
                <w:sz w:val="20"/>
                <w:szCs w:val="20"/>
              </w:rPr>
              <w:t>Missão Estratégico</w:t>
            </w:r>
            <w:proofErr w:type="gramEnd"/>
          </w:p>
        </w:tc>
        <w:tc>
          <w:tcPr>
            <w:tcW w:w="594" w:type="pct"/>
            <w:shd w:val="clear" w:color="auto" w:fill="auto"/>
            <w:vAlign w:val="center"/>
          </w:tcPr>
          <w:p w:rsidR="00B24F07" w:rsidRPr="001A0B1B" w:rsidRDefault="00B24F07" w:rsidP="00086F03">
            <w:pPr>
              <w:jc w:val="center"/>
              <w:rPr>
                <w:rFonts w:ascii="Times" w:hAnsi="Times" w:cs="Calibri"/>
                <w:bCs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bCs/>
                <w:color w:val="000000"/>
                <w:sz w:val="20"/>
                <w:szCs w:val="20"/>
              </w:rPr>
              <w:t>Posiciona-mento Estratégico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24F07" w:rsidRPr="001A0B1B" w:rsidRDefault="00B24F07" w:rsidP="00086F03">
            <w:pPr>
              <w:jc w:val="center"/>
              <w:rPr>
                <w:rFonts w:ascii="Times" w:hAnsi="Times" w:cs="Calibri"/>
                <w:bCs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bCs/>
                <w:color w:val="000000"/>
                <w:sz w:val="20"/>
                <w:szCs w:val="20"/>
              </w:rPr>
              <w:t>Tamanho da empresa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24F07" w:rsidRPr="001A0B1B" w:rsidRDefault="00B24F07" w:rsidP="00086F03">
            <w:pPr>
              <w:jc w:val="center"/>
              <w:rPr>
                <w:rFonts w:ascii="Times" w:hAnsi="Times" w:cs="Calibri"/>
                <w:bCs/>
                <w:color w:val="000000"/>
                <w:sz w:val="20"/>
                <w:szCs w:val="20"/>
              </w:rPr>
            </w:pPr>
            <w:proofErr w:type="spellStart"/>
            <w:r w:rsidRPr="001A0B1B">
              <w:rPr>
                <w:rFonts w:ascii="Times" w:hAnsi="Times" w:cs="Calibri"/>
                <w:bCs/>
                <w:color w:val="000000"/>
                <w:sz w:val="20"/>
                <w:szCs w:val="20"/>
              </w:rPr>
              <w:t>Prob</w:t>
            </w:r>
            <w:proofErr w:type="spellEnd"/>
            <w:r w:rsidRPr="001A0B1B">
              <w:rPr>
                <w:rFonts w:ascii="Times" w:hAnsi="Times" w:cs="Calibri"/>
                <w:bCs/>
                <w:color w:val="000000"/>
                <w:sz w:val="20"/>
                <w:szCs w:val="20"/>
              </w:rPr>
              <w:t xml:space="preserve"> &gt; chi2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24F07" w:rsidRPr="001A0B1B" w:rsidRDefault="00B24F07" w:rsidP="00086F03">
            <w:pPr>
              <w:jc w:val="center"/>
              <w:rPr>
                <w:rFonts w:ascii="Times" w:hAnsi="Times" w:cs="Calibri"/>
                <w:bCs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bCs/>
                <w:color w:val="000000"/>
                <w:sz w:val="20"/>
                <w:szCs w:val="20"/>
              </w:rPr>
              <w:t>R2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Custeio dos atributos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0.470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0.8048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0.0222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Custeio do ciclo de vida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0.4654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0.0497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Custeio da qualidade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0.589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0.744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0.631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0.8407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0.0169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Custeio meta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0.3557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0.0498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Custeio da cadeia de valor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0.810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0.691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0.4283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0.0453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i/>
                <w:iCs/>
                <w:color w:val="000000"/>
                <w:sz w:val="20"/>
                <w:szCs w:val="20"/>
              </w:rPr>
              <w:t>Benchmarking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0.044*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0.628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0.1301**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0.0866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Medição integrada do desempenho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0.049*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0.015*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0.0245**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0.1489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Custeio estratégico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0.599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0.115**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0.1653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0.0724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Precificação estratégica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0.783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0.2928**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0.0541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Avaliação e monitoramento da marca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0.027*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0.321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0.0927**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0.0944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Avaliação dos custos dos concorrentes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0.047*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0.020*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0.944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0.0958**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0.0889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Monitoramento da posição competitiva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0.923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0.066*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0.040*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0.0282*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0.1259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Avaliação do desempenho do concorrente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0.356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0.034*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0.0662**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0.1178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Análise da rentabilidade do cliente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0.926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0.988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0.5710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0.0416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 xml:space="preserve">Análise da </w:t>
            </w:r>
            <w:proofErr w:type="spellStart"/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rentab</w:t>
            </w:r>
            <w:proofErr w:type="spellEnd"/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do</w:t>
            </w:r>
            <w:proofErr w:type="gramEnd"/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 xml:space="preserve"> cliente</w:t>
            </w: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br/>
              <w:t>durante a vida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0.854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0.5853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0.0441</w:t>
            </w:r>
          </w:p>
        </w:tc>
      </w:tr>
      <w:tr w:rsidR="00B24F07" w:rsidRPr="001A0B1B" w:rsidTr="00086F03">
        <w:trPr>
          <w:trHeight w:val="284"/>
          <w:jc w:val="center"/>
        </w:trPr>
        <w:tc>
          <w:tcPr>
            <w:tcW w:w="1896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Avaliação do ativo do cliente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0.6518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:rsidR="00B24F07" w:rsidRPr="001A0B1B" w:rsidRDefault="00B24F07" w:rsidP="00086F03">
            <w:pPr>
              <w:jc w:val="right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1A0B1B">
              <w:rPr>
                <w:rFonts w:ascii="Times" w:hAnsi="Times" w:cs="Calibri"/>
                <w:color w:val="000000"/>
                <w:sz w:val="20"/>
                <w:szCs w:val="20"/>
              </w:rPr>
              <w:t>0.0401</w:t>
            </w:r>
          </w:p>
        </w:tc>
      </w:tr>
    </w:tbl>
    <w:p w:rsidR="00B24F07" w:rsidRPr="00515EAA" w:rsidRDefault="00B24F07" w:rsidP="00B24F07">
      <w:pPr>
        <w:pStyle w:val="Legenda"/>
        <w:rPr>
          <w:b w:val="0"/>
        </w:rPr>
      </w:pPr>
      <w:r w:rsidRPr="00515EAA">
        <w:rPr>
          <w:b w:val="0"/>
        </w:rPr>
        <w:t xml:space="preserve">Legenda: * = significativo a 10%, ** = significativo a 5%, e ***=significativo a 1%.      </w:t>
      </w:r>
      <w:r w:rsidRPr="00515EAA">
        <w:rPr>
          <w:b w:val="0"/>
        </w:rPr>
        <w:tab/>
        <w:t xml:space="preserve">    </w:t>
      </w:r>
    </w:p>
    <w:p w:rsidR="00B24F07" w:rsidRPr="00515EAA" w:rsidRDefault="00B24F07" w:rsidP="00B24F07">
      <w:pPr>
        <w:rPr>
          <w:sz w:val="20"/>
          <w:szCs w:val="20"/>
          <w:lang w:eastAsia="zh-CN"/>
        </w:rPr>
      </w:pPr>
      <w:r w:rsidRPr="00515EAA">
        <w:rPr>
          <w:sz w:val="20"/>
          <w:szCs w:val="20"/>
          <w:lang w:eastAsia="zh-CN"/>
        </w:rPr>
        <w:t>Fonte: Elaborado pelos autores.</w:t>
      </w:r>
    </w:p>
    <w:p w:rsidR="003901FB" w:rsidRDefault="003901FB"/>
    <w:sectPr w:rsidR="003901FB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24F07"/>
    <w:rsid w:val="000373DB"/>
    <w:rsid w:val="000614F8"/>
    <w:rsid w:val="00080F0C"/>
    <w:rsid w:val="000E4EBF"/>
    <w:rsid w:val="000F2EB0"/>
    <w:rsid w:val="00133F29"/>
    <w:rsid w:val="00136D94"/>
    <w:rsid w:val="00272B20"/>
    <w:rsid w:val="0028446C"/>
    <w:rsid w:val="00291BA0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525DC5"/>
    <w:rsid w:val="006A4034"/>
    <w:rsid w:val="00705767"/>
    <w:rsid w:val="007208CE"/>
    <w:rsid w:val="007B49F7"/>
    <w:rsid w:val="007F740A"/>
    <w:rsid w:val="00802D38"/>
    <w:rsid w:val="00827374"/>
    <w:rsid w:val="008A44F9"/>
    <w:rsid w:val="009C3185"/>
    <w:rsid w:val="00AB36B6"/>
    <w:rsid w:val="00B24F07"/>
    <w:rsid w:val="00B34924"/>
    <w:rsid w:val="00C93AD0"/>
    <w:rsid w:val="00CA5F86"/>
    <w:rsid w:val="00CF2B1F"/>
    <w:rsid w:val="00D646D8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F07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  <w:style w:type="paragraph" w:styleId="Legenda">
    <w:name w:val="caption"/>
    <w:basedOn w:val="Normal"/>
    <w:next w:val="Normal"/>
    <w:qFormat/>
    <w:rsid w:val="00B24F07"/>
    <w:rPr>
      <w:rFonts w:eastAsia="SimSu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sheila</cp:lastModifiedBy>
  <cp:revision>2</cp:revision>
  <dcterms:created xsi:type="dcterms:W3CDTF">2010-11-05T12:45:00Z</dcterms:created>
  <dcterms:modified xsi:type="dcterms:W3CDTF">2010-11-05T12:50:00Z</dcterms:modified>
  <cp:category>.</cp:category>
  <cp:contentStatus>.</cp:contentStatus>
</cp:coreProperties>
</file>