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824" w:type="dxa"/>
        <w:jc w:val="center"/>
        <w:tblCellMar>
          <w:left w:w="70" w:type="dxa"/>
          <w:right w:w="70" w:type="dxa"/>
        </w:tblCellMar>
        <w:tblLook w:val="04A0"/>
      </w:tblPr>
      <w:tblGrid>
        <w:gridCol w:w="1634"/>
        <w:gridCol w:w="5190"/>
      </w:tblGrid>
      <w:tr w:rsidR="0067118B" w:rsidRPr="001A0B1B" w:rsidTr="00086F03">
        <w:trPr>
          <w:trHeight w:hRule="exact" w:val="284"/>
          <w:jc w:val="center"/>
        </w:trPr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B1B">
              <w:rPr>
                <w:bCs/>
                <w:color w:val="000000"/>
                <w:sz w:val="20"/>
                <w:szCs w:val="20"/>
              </w:rPr>
              <w:t>Classificação</w:t>
            </w:r>
          </w:p>
        </w:tc>
        <w:tc>
          <w:tcPr>
            <w:tcW w:w="51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1A0B1B">
              <w:rPr>
                <w:bCs/>
                <w:color w:val="000000"/>
                <w:sz w:val="20"/>
                <w:szCs w:val="20"/>
              </w:rPr>
              <w:t>Receita operacional bruta anual</w:t>
            </w:r>
          </w:p>
        </w:tc>
      </w:tr>
      <w:tr w:rsidR="0067118B" w:rsidRPr="001A0B1B" w:rsidTr="00086F03">
        <w:trPr>
          <w:trHeight w:hRule="exact" w:val="284"/>
          <w:jc w:val="center"/>
        </w:trPr>
        <w:tc>
          <w:tcPr>
            <w:tcW w:w="1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Microempresa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Menor ou igual a R$ 1,2 milhão</w:t>
            </w:r>
          </w:p>
        </w:tc>
      </w:tr>
      <w:tr w:rsidR="0067118B" w:rsidRPr="001A0B1B" w:rsidTr="00086F03">
        <w:trPr>
          <w:trHeight w:hRule="exact" w:val="284"/>
          <w:jc w:val="center"/>
        </w:trPr>
        <w:tc>
          <w:tcPr>
            <w:tcW w:w="1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Pequena empresa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Maior que R$ 1,2 milhão e menor ou igual a R$ 10,5 milhões</w:t>
            </w:r>
          </w:p>
        </w:tc>
      </w:tr>
      <w:tr w:rsidR="0067118B" w:rsidRPr="001A0B1B" w:rsidTr="00086F03">
        <w:trPr>
          <w:trHeight w:hRule="exact" w:val="284"/>
          <w:jc w:val="center"/>
        </w:trPr>
        <w:tc>
          <w:tcPr>
            <w:tcW w:w="163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Média empresa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 xml:space="preserve">Maior que R$ 10,5 </w:t>
            </w:r>
            <w:proofErr w:type="gramStart"/>
            <w:r w:rsidRPr="001A0B1B">
              <w:rPr>
                <w:color w:val="000000"/>
                <w:sz w:val="20"/>
                <w:szCs w:val="20"/>
              </w:rPr>
              <w:t>milhões e menor ou igual a R$ 60 milhões</w:t>
            </w:r>
            <w:proofErr w:type="gramEnd"/>
          </w:p>
        </w:tc>
      </w:tr>
      <w:tr w:rsidR="0067118B" w:rsidRPr="001A0B1B" w:rsidTr="00086F03">
        <w:trPr>
          <w:trHeight w:hRule="exact" w:val="284"/>
          <w:jc w:val="center"/>
        </w:trPr>
        <w:tc>
          <w:tcPr>
            <w:tcW w:w="163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Grande empresa</w:t>
            </w:r>
          </w:p>
        </w:tc>
        <w:tc>
          <w:tcPr>
            <w:tcW w:w="519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7118B" w:rsidRPr="001A0B1B" w:rsidRDefault="0067118B" w:rsidP="00086F03">
            <w:pPr>
              <w:rPr>
                <w:color w:val="000000"/>
                <w:sz w:val="20"/>
                <w:szCs w:val="20"/>
              </w:rPr>
            </w:pPr>
            <w:r w:rsidRPr="001A0B1B">
              <w:rPr>
                <w:color w:val="000000"/>
                <w:sz w:val="20"/>
                <w:szCs w:val="20"/>
              </w:rPr>
              <w:t>Maior que R$ 60 milhões</w:t>
            </w:r>
          </w:p>
        </w:tc>
      </w:tr>
    </w:tbl>
    <w:p w:rsidR="0067118B" w:rsidRPr="005D41A9" w:rsidRDefault="0067118B" w:rsidP="0067118B">
      <w:pPr>
        <w:pStyle w:val="Legenda"/>
        <w:ind w:left="708"/>
      </w:pPr>
      <w:bookmarkStart w:id="0" w:name="_Toc240121426"/>
      <w:r>
        <w:rPr>
          <w:b w:val="0"/>
        </w:rPr>
        <w:t xml:space="preserve">         </w:t>
      </w:r>
      <w:r w:rsidRPr="005D41A9">
        <w:t xml:space="preserve">QUADRO 4 </w:t>
      </w:r>
      <w:bookmarkStart w:id="1" w:name="_Toc240028618"/>
      <w:r w:rsidRPr="005D41A9">
        <w:t>– CLASSIFICAÇÃO DE PORTE DE EMPRESA</w:t>
      </w:r>
      <w:bookmarkEnd w:id="1"/>
      <w:r w:rsidRPr="005D41A9">
        <w:t>.</w:t>
      </w:r>
      <w:bookmarkEnd w:id="0"/>
    </w:p>
    <w:p w:rsidR="0067118B" w:rsidRDefault="0067118B" w:rsidP="0067118B">
      <w:pPr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7556F1">
        <w:rPr>
          <w:sz w:val="20"/>
          <w:szCs w:val="20"/>
        </w:rPr>
        <w:t>Fonte: BNDES (2009).</w:t>
      </w:r>
    </w:p>
    <w:p w:rsidR="003901FB" w:rsidRDefault="003901FB"/>
    <w:sectPr w:rsidR="003901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7118B"/>
    <w:rsid w:val="000373DB"/>
    <w:rsid w:val="000614F8"/>
    <w:rsid w:val="00080F0C"/>
    <w:rsid w:val="000E4EBF"/>
    <w:rsid w:val="000F2EB0"/>
    <w:rsid w:val="00133F29"/>
    <w:rsid w:val="00136D94"/>
    <w:rsid w:val="00272B20"/>
    <w:rsid w:val="0028446C"/>
    <w:rsid w:val="00291BA0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525DC5"/>
    <w:rsid w:val="005909F0"/>
    <w:rsid w:val="0067118B"/>
    <w:rsid w:val="006A4034"/>
    <w:rsid w:val="00705767"/>
    <w:rsid w:val="007208CE"/>
    <w:rsid w:val="007324B9"/>
    <w:rsid w:val="007F740A"/>
    <w:rsid w:val="00802D38"/>
    <w:rsid w:val="00827374"/>
    <w:rsid w:val="008A44F9"/>
    <w:rsid w:val="009C3185"/>
    <w:rsid w:val="00B34924"/>
    <w:rsid w:val="00C93AD0"/>
    <w:rsid w:val="00CA5F86"/>
    <w:rsid w:val="00CF2B1F"/>
    <w:rsid w:val="00D646D8"/>
    <w:rsid w:val="00DC565C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left="69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8B"/>
    <w:pPr>
      <w:ind w:left="0" w:firstLine="0"/>
      <w:jc w:val="left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485E"/>
    <w:rPr>
      <w:rFonts w:cs="Arial"/>
      <w:b/>
      <w:bCs/>
      <w:caps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36485E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36485E"/>
    <w:rPr>
      <w:b/>
      <w:bCs/>
      <w:smallCap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36485E"/>
    <w:rPr>
      <w:b/>
      <w:color w:val="FF0000"/>
      <w:sz w:val="32"/>
      <w:szCs w:val="24"/>
    </w:rPr>
  </w:style>
  <w:style w:type="paragraph" w:styleId="Ttulo">
    <w:name w:val="Title"/>
    <w:basedOn w:val="Normal"/>
    <w:link w:val="TtuloChar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tuloChar">
    <w:name w:val="Título Char"/>
    <w:basedOn w:val="Fontepargpadro"/>
    <w:link w:val="Ttulo"/>
    <w:rsid w:val="0036485E"/>
    <w:rPr>
      <w:rFonts w:cs="Arial"/>
      <w:b/>
      <w:bCs/>
      <w:caps/>
      <w:sz w:val="32"/>
      <w:szCs w:val="32"/>
    </w:rPr>
  </w:style>
  <w:style w:type="paragraph" w:styleId="Subttulo">
    <w:name w:val="Subtitle"/>
    <w:basedOn w:val="Normal"/>
    <w:link w:val="SubttuloChar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tuloChar">
    <w:name w:val="Subtítulo Char"/>
    <w:basedOn w:val="Fontepargpadro"/>
    <w:link w:val="Subttulo"/>
    <w:rsid w:val="0036485E"/>
    <w:rPr>
      <w:b/>
      <w:bCs/>
      <w:smallCaps/>
      <w:sz w:val="24"/>
      <w:szCs w:val="24"/>
    </w:rPr>
  </w:style>
  <w:style w:type="paragraph" w:styleId="PargrafodaLista">
    <w:name w:val="List Paragraph"/>
    <w:basedOn w:val="Normal"/>
    <w:uiPriority w:val="34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36485E"/>
    <w:rPr>
      <w:b/>
      <w:bCs/>
    </w:rPr>
  </w:style>
  <w:style w:type="paragraph" w:styleId="Legenda">
    <w:name w:val="caption"/>
    <w:basedOn w:val="Normal"/>
    <w:next w:val="Normal"/>
    <w:qFormat/>
    <w:rsid w:val="0067118B"/>
    <w:rPr>
      <w:rFonts w:eastAsia="SimSun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sheila</cp:lastModifiedBy>
  <cp:revision>2</cp:revision>
  <dcterms:created xsi:type="dcterms:W3CDTF">2010-11-05T12:42:00Z</dcterms:created>
  <dcterms:modified xsi:type="dcterms:W3CDTF">2010-11-05T12:48:00Z</dcterms:modified>
  <cp:category>.</cp:category>
  <cp:contentStatus>.</cp:contentStatus>
</cp:coreProperties>
</file>