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6CD523" w14:textId="77777777" w:rsidR="00781470" w:rsidRPr="004443F7" w:rsidRDefault="00781470" w:rsidP="003E156C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1A21D521" w14:textId="2E776521" w:rsidR="00FC642C" w:rsidRPr="004443F7" w:rsidRDefault="00F40661" w:rsidP="004443F7">
      <w:pPr>
        <w:spacing w:line="360" w:lineRule="auto"/>
        <w:jc w:val="right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22805" wp14:editId="11DA0208">
                <wp:simplePos x="0" y="0"/>
                <wp:positionH relativeFrom="column">
                  <wp:posOffset>5076190</wp:posOffset>
                </wp:positionH>
                <wp:positionV relativeFrom="paragraph">
                  <wp:posOffset>-765827</wp:posOffset>
                </wp:positionV>
                <wp:extent cx="807308" cy="617838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308" cy="617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5EAC5" w14:textId="30B593FD" w:rsidR="00E41BA8" w:rsidRDefault="00E41B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99.7pt;margin-top:-60.3pt;width:63.55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" stroked="f">
                <v:textbox>
                  <w:txbxContent>
                    <w:p w14:paraId="0B15EAC5" w14:textId="30B593FD" w:rsidR="00F40661" w:rsidRDefault="00F40661"/>
                  </w:txbxContent>
                </v:textbox>
              </v:shape>
            </w:pict>
          </mc:Fallback>
        </mc:AlternateContent>
      </w:r>
      <w:r w:rsidR="003E156C">
        <w:rPr>
          <w:rFonts w:ascii="Times New Roman" w:hAnsi="Times New Roman" w:cs="Times New Roman"/>
          <w:b/>
          <w:lang w:val="pt-BR"/>
        </w:rPr>
        <w:t>A</w:t>
      </w:r>
      <w:r w:rsidR="001271C8">
        <w:rPr>
          <w:rFonts w:ascii="Times New Roman" w:hAnsi="Times New Roman" w:cs="Times New Roman"/>
          <w:b/>
          <w:lang w:val="pt-BR"/>
        </w:rPr>
        <w:t xml:space="preserve"> mídia nacional e internacional do projeto de cultura e design</w:t>
      </w:r>
      <w:r w:rsidR="00FC642C" w:rsidRPr="004443F7">
        <w:rPr>
          <w:rFonts w:ascii="Times New Roman" w:hAnsi="Times New Roman" w:cs="Times New Roman"/>
          <w:b/>
          <w:lang w:val="pt-BR"/>
        </w:rPr>
        <w:t xml:space="preserve">: </w:t>
      </w:r>
    </w:p>
    <w:p w14:paraId="62F61050" w14:textId="1EFA16E0" w:rsidR="0081301A" w:rsidRPr="004443F7" w:rsidRDefault="00FC642C" w:rsidP="004443F7">
      <w:pPr>
        <w:spacing w:line="360" w:lineRule="auto"/>
        <w:jc w:val="right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 xml:space="preserve">as bordadeiras de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Entremontes</w:t>
      </w:r>
      <w:proofErr w:type="spellEnd"/>
      <w:r w:rsidR="00EB692F" w:rsidRPr="004443F7">
        <w:rPr>
          <w:rFonts w:ascii="Times New Roman" w:hAnsi="Times New Roman" w:cs="Times New Roman"/>
          <w:b/>
          <w:lang w:val="pt-BR"/>
        </w:rPr>
        <w:t xml:space="preserve"> </w:t>
      </w:r>
    </w:p>
    <w:p w14:paraId="546E17FF" w14:textId="77777777" w:rsidR="00EA6357" w:rsidRPr="004443F7" w:rsidRDefault="00EA6357" w:rsidP="004443F7">
      <w:pPr>
        <w:spacing w:line="360" w:lineRule="auto"/>
        <w:jc w:val="right"/>
        <w:rPr>
          <w:rFonts w:ascii="Times New Roman" w:hAnsi="Times New Roman" w:cs="Times New Roman"/>
          <w:b/>
          <w:lang w:val="pt-BR"/>
        </w:rPr>
      </w:pPr>
    </w:p>
    <w:p w14:paraId="1E9B75D1" w14:textId="584D7790" w:rsidR="00EA6357" w:rsidRPr="004443F7" w:rsidRDefault="003E156C" w:rsidP="004443F7">
      <w:pPr>
        <w:spacing w:line="360" w:lineRule="auto"/>
        <w:jc w:val="right"/>
        <w:rPr>
          <w:rFonts w:ascii="Times New Roman" w:hAnsi="Times New Roman" w:cs="Times New Roman"/>
          <w:b/>
          <w:lang w:val="pt-BR"/>
        </w:rPr>
      </w:pPr>
      <w:proofErr w:type="spellStart"/>
      <w:r>
        <w:rPr>
          <w:rFonts w:ascii="Times New Roman" w:hAnsi="Times New Roman" w:cs="Times New Roman"/>
          <w:b/>
          <w:lang w:val="pt-BR"/>
        </w:rPr>
        <w:t>National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pt-BR"/>
        </w:rPr>
        <w:t>and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pt-BR"/>
        </w:rPr>
        <w:t>international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m</w:t>
      </w:r>
      <w:r w:rsidR="00456038" w:rsidRPr="004443F7">
        <w:rPr>
          <w:rFonts w:ascii="Times New Roman" w:hAnsi="Times New Roman" w:cs="Times New Roman"/>
          <w:b/>
          <w:lang w:val="pt-BR"/>
        </w:rPr>
        <w:t xml:space="preserve">edia </w:t>
      </w:r>
      <w:proofErr w:type="spellStart"/>
      <w:r>
        <w:rPr>
          <w:rFonts w:ascii="Times New Roman" w:hAnsi="Times New Roman" w:cs="Times New Roman"/>
          <w:b/>
          <w:lang w:val="pt-BR"/>
        </w:rPr>
        <w:t>of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pt-BR"/>
        </w:rPr>
        <w:t>the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pt-BR"/>
        </w:rPr>
        <w:t>culture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pt-BR"/>
        </w:rPr>
        <w:t>and</w:t>
      </w:r>
      <w:proofErr w:type="spellEnd"/>
      <w:r>
        <w:rPr>
          <w:rFonts w:ascii="Times New Roman" w:hAnsi="Times New Roman" w:cs="Times New Roman"/>
          <w:b/>
          <w:lang w:val="pt-BR"/>
        </w:rPr>
        <w:t xml:space="preserve"> design </w:t>
      </w:r>
      <w:proofErr w:type="spellStart"/>
      <w:r>
        <w:rPr>
          <w:rFonts w:ascii="Times New Roman" w:hAnsi="Times New Roman" w:cs="Times New Roman"/>
          <w:b/>
          <w:lang w:val="pt-BR"/>
        </w:rPr>
        <w:t>project</w:t>
      </w:r>
      <w:proofErr w:type="spellEnd"/>
      <w:r w:rsidR="00EA6357" w:rsidRPr="004443F7">
        <w:rPr>
          <w:rFonts w:ascii="Times New Roman" w:hAnsi="Times New Roman" w:cs="Times New Roman"/>
          <w:b/>
          <w:lang w:val="pt-BR"/>
        </w:rPr>
        <w:t>:</w:t>
      </w:r>
    </w:p>
    <w:p w14:paraId="7E4B7E11" w14:textId="78D47DC3" w:rsidR="00694560" w:rsidRPr="004443F7" w:rsidRDefault="00456038" w:rsidP="004443F7">
      <w:pPr>
        <w:spacing w:line="360" w:lineRule="auto"/>
        <w:jc w:val="right"/>
        <w:rPr>
          <w:rFonts w:ascii="Times New Roman" w:hAnsi="Times New Roman" w:cs="Times New Roman"/>
          <w:b/>
          <w:lang w:val="pt-BR"/>
        </w:rPr>
      </w:pPr>
      <w:proofErr w:type="spellStart"/>
      <w:r w:rsidRPr="004443F7">
        <w:rPr>
          <w:rFonts w:ascii="Times New Roman" w:hAnsi="Times New Roman" w:cs="Times New Roman"/>
          <w:b/>
          <w:lang w:val="pt-BR"/>
        </w:rPr>
        <w:t>t</w:t>
      </w:r>
      <w:r w:rsidR="00EA6357" w:rsidRPr="004443F7">
        <w:rPr>
          <w:rFonts w:ascii="Times New Roman" w:hAnsi="Times New Roman" w:cs="Times New Roman"/>
          <w:b/>
          <w:lang w:val="pt-BR"/>
        </w:rPr>
        <w:t>he</w:t>
      </w:r>
      <w:proofErr w:type="spellEnd"/>
      <w:r w:rsidR="00EA6357" w:rsidRPr="004443F7"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 w:rsidR="00EA6357" w:rsidRPr="004443F7">
        <w:rPr>
          <w:rFonts w:ascii="Times New Roman" w:hAnsi="Times New Roman" w:cs="Times New Roman"/>
          <w:b/>
          <w:lang w:val="pt-BR"/>
        </w:rPr>
        <w:t>embroiderers</w:t>
      </w:r>
      <w:proofErr w:type="spellEnd"/>
      <w:r w:rsidR="00EA6357" w:rsidRPr="004443F7"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 w:rsidR="00EA6357" w:rsidRPr="004443F7">
        <w:rPr>
          <w:rFonts w:ascii="Times New Roman" w:hAnsi="Times New Roman" w:cs="Times New Roman"/>
          <w:b/>
          <w:lang w:val="pt-BR"/>
        </w:rPr>
        <w:t>of</w:t>
      </w:r>
      <w:proofErr w:type="spellEnd"/>
      <w:r w:rsidR="00EA6357" w:rsidRPr="004443F7">
        <w:rPr>
          <w:rFonts w:ascii="Times New Roman" w:hAnsi="Times New Roman" w:cs="Times New Roman"/>
          <w:b/>
          <w:lang w:val="pt-BR"/>
        </w:rPr>
        <w:t xml:space="preserve"> </w:t>
      </w:r>
      <w:proofErr w:type="spellStart"/>
      <w:r w:rsidR="00EA6357" w:rsidRPr="004443F7">
        <w:rPr>
          <w:rFonts w:ascii="Times New Roman" w:hAnsi="Times New Roman" w:cs="Times New Roman"/>
          <w:b/>
          <w:lang w:val="pt-BR"/>
        </w:rPr>
        <w:t>Entremontes</w:t>
      </w:r>
      <w:proofErr w:type="spellEnd"/>
    </w:p>
    <w:p w14:paraId="50F26707" w14:textId="77777777" w:rsidR="00694560" w:rsidRPr="004443F7" w:rsidRDefault="00694560" w:rsidP="004443F7">
      <w:pPr>
        <w:spacing w:line="360" w:lineRule="auto"/>
        <w:jc w:val="right"/>
        <w:rPr>
          <w:rFonts w:ascii="Times New Roman" w:hAnsi="Times New Roman" w:cs="Times New Roman"/>
          <w:lang w:val="pt-BR"/>
        </w:rPr>
      </w:pPr>
    </w:p>
    <w:p w14:paraId="4CD9BED1" w14:textId="24625C4C" w:rsidR="005A3D09" w:rsidRPr="004443F7" w:rsidRDefault="00EA6357" w:rsidP="004443F7">
      <w:pPr>
        <w:spacing w:line="360" w:lineRule="auto"/>
        <w:jc w:val="right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Ana Paula Moreno</w:t>
      </w:r>
    </w:p>
    <w:p w14:paraId="6A75539E" w14:textId="16CE30D7" w:rsidR="008A3F4F" w:rsidRPr="004443F7" w:rsidRDefault="008A3F4F" w:rsidP="004443F7">
      <w:pPr>
        <w:spacing w:line="360" w:lineRule="auto"/>
        <w:jc w:val="right"/>
        <w:rPr>
          <w:rFonts w:ascii="Times New Roman" w:hAnsi="Times New Roman" w:cs="Times New Roman"/>
          <w:lang w:val="pt-BR"/>
        </w:rPr>
      </w:pPr>
      <w:proofErr w:type="spellStart"/>
      <w:r w:rsidRPr="004443F7">
        <w:rPr>
          <w:rFonts w:ascii="Times New Roman" w:hAnsi="Times New Roman" w:cs="Times New Roman"/>
          <w:lang w:val="pt-BR"/>
        </w:rPr>
        <w:t>Antonio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Adami</w:t>
      </w:r>
    </w:p>
    <w:p w14:paraId="00C7B91A" w14:textId="77777777" w:rsidR="003F100E" w:rsidRPr="004443F7" w:rsidRDefault="003F100E" w:rsidP="003E156C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31304485" w14:textId="20D80BAE" w:rsidR="00694560" w:rsidRPr="004443F7" w:rsidRDefault="003B037B" w:rsidP="004443F7">
      <w:pPr>
        <w:spacing w:line="360" w:lineRule="auto"/>
        <w:ind w:left="720" w:hanging="720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>Resumo</w:t>
      </w:r>
    </w:p>
    <w:p w14:paraId="4C191201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76AE8C0E" w14:textId="38E9F843" w:rsidR="009259FE" w:rsidRPr="004443F7" w:rsidRDefault="00F13FB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Este </w:t>
      </w:r>
      <w:r w:rsidR="00EA6357" w:rsidRPr="004443F7">
        <w:rPr>
          <w:rFonts w:ascii="Times New Roman" w:hAnsi="Times New Roman" w:cs="Times New Roman"/>
          <w:lang w:val="pt-BR"/>
        </w:rPr>
        <w:t>artigo</w:t>
      </w:r>
      <w:r w:rsidR="00154D62" w:rsidRPr="004443F7">
        <w:rPr>
          <w:rFonts w:ascii="Times New Roman" w:hAnsi="Times New Roman" w:cs="Times New Roman"/>
          <w:lang w:val="pt-BR"/>
        </w:rPr>
        <w:t xml:space="preserve"> </w:t>
      </w:r>
      <w:r w:rsidR="008A3F4F" w:rsidRPr="004443F7">
        <w:rPr>
          <w:rFonts w:ascii="Times New Roman" w:hAnsi="Times New Roman" w:cs="Times New Roman"/>
          <w:lang w:val="pt-BR"/>
        </w:rPr>
        <w:t>busca analisar</w:t>
      </w:r>
      <w:r w:rsidR="00804C01" w:rsidRPr="004443F7">
        <w:rPr>
          <w:rFonts w:ascii="Times New Roman" w:hAnsi="Times New Roman" w:cs="Times New Roman"/>
          <w:lang w:val="pt-BR"/>
        </w:rPr>
        <w:t xml:space="preserve"> </w:t>
      </w:r>
      <w:r w:rsidR="001271C8">
        <w:rPr>
          <w:rFonts w:ascii="Times New Roman" w:hAnsi="Times New Roman" w:cs="Times New Roman"/>
          <w:lang w:val="pt-BR"/>
        </w:rPr>
        <w:t xml:space="preserve">como a </w:t>
      </w:r>
      <w:r w:rsidR="001F4DE8" w:rsidRPr="004443F7">
        <w:rPr>
          <w:rFonts w:ascii="Times New Roman" w:hAnsi="Times New Roman" w:cs="Times New Roman"/>
          <w:lang w:val="pt-BR"/>
        </w:rPr>
        <w:t>mídia</w:t>
      </w:r>
      <w:r w:rsidR="009259FE" w:rsidRPr="004443F7">
        <w:rPr>
          <w:rFonts w:ascii="Times New Roman" w:hAnsi="Times New Roman" w:cs="Times New Roman"/>
          <w:lang w:val="pt-BR"/>
        </w:rPr>
        <w:t xml:space="preserve"> </w:t>
      </w:r>
      <w:r w:rsidR="001271C8">
        <w:rPr>
          <w:rFonts w:ascii="Times New Roman" w:hAnsi="Times New Roman" w:cs="Times New Roman"/>
          <w:lang w:val="pt-BR"/>
        </w:rPr>
        <w:t xml:space="preserve">nacional e a internacional </w:t>
      </w:r>
      <w:r w:rsidR="003E156C">
        <w:rPr>
          <w:rFonts w:ascii="Times New Roman" w:hAnsi="Times New Roman" w:cs="Times New Roman"/>
          <w:lang w:val="pt-BR"/>
        </w:rPr>
        <w:t>fizeram a cobertura de mídia</w:t>
      </w:r>
      <w:r w:rsidR="001271C8">
        <w:rPr>
          <w:rFonts w:ascii="Times New Roman" w:hAnsi="Times New Roman" w:cs="Times New Roman"/>
          <w:lang w:val="pt-BR"/>
        </w:rPr>
        <w:t xml:space="preserve"> </w:t>
      </w:r>
      <w:r w:rsidR="003E156C">
        <w:rPr>
          <w:rFonts w:ascii="Times New Roman" w:hAnsi="Times New Roman" w:cs="Times New Roman"/>
          <w:lang w:val="pt-BR"/>
        </w:rPr>
        <w:t>impressa d</w:t>
      </w:r>
      <w:r w:rsidR="001271C8">
        <w:rPr>
          <w:rFonts w:ascii="Times New Roman" w:hAnsi="Times New Roman" w:cs="Times New Roman"/>
          <w:lang w:val="pt-BR"/>
        </w:rPr>
        <w:t>o projeto de</w:t>
      </w:r>
      <w:r w:rsidR="009259FE" w:rsidRPr="004443F7">
        <w:rPr>
          <w:rFonts w:ascii="Times New Roman" w:hAnsi="Times New Roman" w:cs="Times New Roman"/>
          <w:lang w:val="pt-BR"/>
        </w:rPr>
        <w:t xml:space="preserve"> design </w:t>
      </w:r>
      <w:r w:rsidR="001271C8">
        <w:rPr>
          <w:rFonts w:ascii="Times New Roman" w:hAnsi="Times New Roman" w:cs="Times New Roman"/>
          <w:lang w:val="pt-BR"/>
        </w:rPr>
        <w:t>dos irmãos Campana, referências mundiais em design, quanto à</w:t>
      </w:r>
      <w:r w:rsidR="00A27009" w:rsidRPr="004443F7">
        <w:rPr>
          <w:rFonts w:ascii="Times New Roman" w:hAnsi="Times New Roman" w:cs="Times New Roman"/>
          <w:lang w:val="pt-BR"/>
        </w:rPr>
        <w:t xml:space="preserve"> </w:t>
      </w:r>
      <w:r w:rsidR="00AB1131">
        <w:rPr>
          <w:rFonts w:ascii="Times New Roman" w:hAnsi="Times New Roman" w:cs="Times New Roman"/>
          <w:lang w:val="pt-BR"/>
        </w:rPr>
        <w:t xml:space="preserve">intervenção em um </w:t>
      </w:r>
      <w:r w:rsidR="00804C01" w:rsidRPr="004443F7">
        <w:rPr>
          <w:rFonts w:ascii="Times New Roman" w:hAnsi="Times New Roman" w:cs="Times New Roman"/>
          <w:lang w:val="pt-BR"/>
        </w:rPr>
        <w:t>patrimônio</w:t>
      </w:r>
      <w:r w:rsidR="001271C8">
        <w:rPr>
          <w:rFonts w:ascii="Times New Roman" w:hAnsi="Times New Roman" w:cs="Times New Roman"/>
          <w:lang w:val="pt-BR"/>
        </w:rPr>
        <w:t xml:space="preserve"> imaterial</w:t>
      </w:r>
      <w:r w:rsidR="00804C01" w:rsidRPr="004443F7">
        <w:rPr>
          <w:rFonts w:ascii="Times New Roman" w:hAnsi="Times New Roman" w:cs="Times New Roman"/>
          <w:lang w:val="pt-BR"/>
        </w:rPr>
        <w:t xml:space="preserve"> </w:t>
      </w:r>
      <w:r w:rsidR="00A27009" w:rsidRPr="004443F7">
        <w:rPr>
          <w:rFonts w:ascii="Times New Roman" w:hAnsi="Times New Roman" w:cs="Times New Roman"/>
          <w:lang w:val="pt-BR"/>
        </w:rPr>
        <w:t>da</w:t>
      </w:r>
      <w:r w:rsidR="009259FE" w:rsidRPr="004443F7">
        <w:rPr>
          <w:rFonts w:ascii="Times New Roman" w:hAnsi="Times New Roman" w:cs="Times New Roman"/>
          <w:lang w:val="pt-BR"/>
        </w:rPr>
        <w:t xml:space="preserve"> cultura popular</w:t>
      </w:r>
      <w:r w:rsidR="001271C8">
        <w:rPr>
          <w:rFonts w:ascii="Times New Roman" w:hAnsi="Times New Roman" w:cs="Times New Roman"/>
          <w:lang w:val="pt-BR"/>
        </w:rPr>
        <w:t xml:space="preserve"> brasileira</w:t>
      </w:r>
      <w:r w:rsidR="009259FE" w:rsidRPr="004443F7">
        <w:rPr>
          <w:rFonts w:ascii="Times New Roman" w:hAnsi="Times New Roman" w:cs="Times New Roman"/>
          <w:lang w:val="pt-BR"/>
        </w:rPr>
        <w:t xml:space="preserve">. </w:t>
      </w:r>
      <w:r w:rsidR="00804C01" w:rsidRPr="004443F7">
        <w:rPr>
          <w:rFonts w:ascii="Times New Roman" w:hAnsi="Times New Roman" w:cs="Times New Roman"/>
          <w:lang w:val="pt-BR"/>
        </w:rPr>
        <w:t xml:space="preserve">A pesquisa </w:t>
      </w:r>
      <w:r w:rsidRPr="004443F7">
        <w:rPr>
          <w:rFonts w:ascii="Times New Roman" w:hAnsi="Times New Roman" w:cs="Times New Roman"/>
          <w:lang w:val="pt-BR"/>
        </w:rPr>
        <w:t>foi</w:t>
      </w:r>
      <w:r w:rsidR="00A27009" w:rsidRPr="004443F7">
        <w:rPr>
          <w:rFonts w:ascii="Times New Roman" w:hAnsi="Times New Roman" w:cs="Times New Roman"/>
          <w:lang w:val="pt-BR"/>
        </w:rPr>
        <w:t xml:space="preserve"> embasada</w:t>
      </w:r>
      <w:r w:rsidR="001C755E" w:rsidRPr="004443F7">
        <w:rPr>
          <w:rFonts w:ascii="Times New Roman" w:hAnsi="Times New Roman" w:cs="Times New Roman"/>
          <w:lang w:val="pt-BR"/>
        </w:rPr>
        <w:t xml:space="preserve"> no projeto</w:t>
      </w:r>
      <w:r w:rsidR="009259FE" w:rsidRPr="004443F7">
        <w:rPr>
          <w:rFonts w:ascii="Times New Roman" w:hAnsi="Times New Roman" w:cs="Times New Roman"/>
          <w:lang w:val="pt-BR"/>
        </w:rPr>
        <w:t xml:space="preserve"> </w:t>
      </w:r>
      <w:r w:rsidR="000F1E28" w:rsidRPr="004443F7">
        <w:rPr>
          <w:rFonts w:ascii="Times New Roman" w:hAnsi="Times New Roman" w:cs="Times New Roman"/>
          <w:lang w:val="pt-BR"/>
        </w:rPr>
        <w:t xml:space="preserve">“Fusões e Inserções”, </w:t>
      </w:r>
      <w:r w:rsidR="00A27009" w:rsidRPr="004443F7">
        <w:rPr>
          <w:rFonts w:ascii="Times New Roman" w:hAnsi="Times New Roman" w:cs="Times New Roman"/>
          <w:lang w:val="pt-BR"/>
        </w:rPr>
        <w:t>conduzida</w:t>
      </w:r>
      <w:r w:rsidR="00154D62" w:rsidRPr="004443F7">
        <w:rPr>
          <w:rFonts w:ascii="Times New Roman" w:hAnsi="Times New Roman" w:cs="Times New Roman"/>
          <w:lang w:val="pt-BR"/>
        </w:rPr>
        <w:t xml:space="preserve"> na comunidade de bordadeiras de </w:t>
      </w:r>
      <w:proofErr w:type="spellStart"/>
      <w:r w:rsidR="00154D62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154D62" w:rsidRPr="004443F7">
        <w:rPr>
          <w:rFonts w:ascii="Times New Roman" w:hAnsi="Times New Roman" w:cs="Times New Roman"/>
          <w:lang w:val="pt-BR"/>
        </w:rPr>
        <w:t xml:space="preserve"> (Alagoas), a qual </w:t>
      </w:r>
      <w:r w:rsidR="007E3F3C" w:rsidRPr="004443F7">
        <w:rPr>
          <w:rFonts w:ascii="Times New Roman" w:hAnsi="Times New Roman" w:cs="Times New Roman"/>
          <w:lang w:val="pt-BR"/>
        </w:rPr>
        <w:t>preserva sua cultura por meio</w:t>
      </w:r>
      <w:r w:rsidR="00154D62" w:rsidRPr="004443F7">
        <w:rPr>
          <w:rFonts w:ascii="Times New Roman" w:hAnsi="Times New Roman" w:cs="Times New Roman"/>
          <w:lang w:val="pt-BR"/>
        </w:rPr>
        <w:t xml:space="preserve"> do bordado “</w:t>
      </w:r>
      <w:proofErr w:type="spellStart"/>
      <w:r w:rsidR="00154D62"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="00154D62" w:rsidRPr="004443F7">
        <w:rPr>
          <w:rFonts w:ascii="Times New Roman" w:hAnsi="Times New Roman" w:cs="Times New Roman"/>
          <w:lang w:val="pt-BR"/>
        </w:rPr>
        <w:t>”</w:t>
      </w:r>
      <w:r w:rsidR="001C755E" w:rsidRPr="004443F7">
        <w:rPr>
          <w:rFonts w:ascii="Times New Roman" w:hAnsi="Times New Roman" w:cs="Times New Roman"/>
          <w:lang w:val="pt-BR"/>
        </w:rPr>
        <w:t xml:space="preserve">. Este bordado existe a </w:t>
      </w:r>
      <w:r w:rsidR="007E3F3C" w:rsidRPr="004443F7">
        <w:rPr>
          <w:rFonts w:ascii="Times New Roman" w:hAnsi="Times New Roman" w:cs="Times New Roman"/>
          <w:lang w:val="pt-BR"/>
        </w:rPr>
        <w:t>séculos</w:t>
      </w:r>
      <w:r w:rsidR="00785742" w:rsidRPr="004443F7">
        <w:rPr>
          <w:rFonts w:ascii="Times New Roman" w:hAnsi="Times New Roman" w:cs="Times New Roman"/>
          <w:lang w:val="pt-BR"/>
        </w:rPr>
        <w:t xml:space="preserve">, </w:t>
      </w:r>
      <w:r w:rsidR="001C755E" w:rsidRPr="004443F7">
        <w:rPr>
          <w:rFonts w:ascii="Times New Roman" w:hAnsi="Times New Roman" w:cs="Times New Roman"/>
          <w:lang w:val="pt-BR"/>
        </w:rPr>
        <w:t xml:space="preserve">trabalhado pelas bordadeiras da comunidade, também secular, </w:t>
      </w:r>
      <w:r w:rsidR="00785742" w:rsidRPr="004443F7">
        <w:rPr>
          <w:rFonts w:ascii="Times New Roman" w:hAnsi="Times New Roman" w:cs="Times New Roman"/>
          <w:lang w:val="pt-BR"/>
        </w:rPr>
        <w:t>o que levou em</w:t>
      </w:r>
      <w:r w:rsidR="007E3F3C" w:rsidRPr="004443F7">
        <w:rPr>
          <w:rFonts w:ascii="Times New Roman" w:hAnsi="Times New Roman" w:cs="Times New Roman"/>
          <w:lang w:val="pt-BR"/>
        </w:rPr>
        <w:t xml:space="preserve"> 2014, o</w:t>
      </w:r>
      <w:r w:rsidR="00154D62" w:rsidRPr="004443F7">
        <w:rPr>
          <w:rFonts w:ascii="Times New Roman" w:hAnsi="Times New Roman" w:cs="Times New Roman"/>
          <w:lang w:val="pt-BR"/>
        </w:rPr>
        <w:t xml:space="preserve"> Serviço Brasileiro de Apoio às Micro</w:t>
      </w:r>
      <w:r w:rsidR="003F100E" w:rsidRPr="004443F7">
        <w:rPr>
          <w:rFonts w:ascii="Times New Roman" w:hAnsi="Times New Roman" w:cs="Times New Roman"/>
          <w:lang w:val="pt-BR"/>
        </w:rPr>
        <w:t xml:space="preserve"> e Pequenas Empresas (Sebrae), </w:t>
      </w:r>
      <w:r w:rsidR="00784DCB" w:rsidRPr="004443F7">
        <w:rPr>
          <w:rFonts w:ascii="Times New Roman" w:hAnsi="Times New Roman" w:cs="Times New Roman"/>
          <w:lang w:val="pt-BR"/>
        </w:rPr>
        <w:t>o</w:t>
      </w:r>
      <w:r w:rsidR="00154D62" w:rsidRPr="004443F7">
        <w:rPr>
          <w:rFonts w:ascii="Times New Roman" w:hAnsi="Times New Roman" w:cs="Times New Roman"/>
          <w:lang w:val="pt-BR"/>
        </w:rPr>
        <w:t xml:space="preserve"> Instituto de Pesquisas em Tecnologia e Inovação (IPTI) </w:t>
      </w:r>
      <w:r w:rsidR="003F100E" w:rsidRPr="004443F7">
        <w:rPr>
          <w:rFonts w:ascii="Times New Roman" w:hAnsi="Times New Roman" w:cs="Times New Roman"/>
          <w:lang w:val="pt-BR"/>
        </w:rPr>
        <w:t>e</w:t>
      </w:r>
      <w:r w:rsidR="001F4DE8" w:rsidRPr="004443F7">
        <w:rPr>
          <w:rFonts w:ascii="Times New Roman" w:hAnsi="Times New Roman" w:cs="Times New Roman"/>
          <w:lang w:val="pt-BR"/>
        </w:rPr>
        <w:t xml:space="preserve"> os </w:t>
      </w:r>
      <w:r w:rsidR="009259FE" w:rsidRPr="004443F7">
        <w:rPr>
          <w:rFonts w:ascii="Times New Roman" w:hAnsi="Times New Roman" w:cs="Times New Roman"/>
          <w:lang w:val="pt-BR"/>
        </w:rPr>
        <w:t xml:space="preserve">designers </w:t>
      </w:r>
      <w:r w:rsidR="002654D6" w:rsidRPr="004443F7">
        <w:rPr>
          <w:rFonts w:ascii="Times New Roman" w:hAnsi="Times New Roman" w:cs="Times New Roman"/>
          <w:lang w:val="pt-BR"/>
        </w:rPr>
        <w:t>Fernando e Humberto</w:t>
      </w:r>
      <w:r w:rsidR="0081301A" w:rsidRPr="004443F7">
        <w:rPr>
          <w:rFonts w:ascii="Times New Roman" w:hAnsi="Times New Roman" w:cs="Times New Roman"/>
          <w:lang w:val="pt-BR"/>
        </w:rPr>
        <w:t xml:space="preserve"> Campana </w:t>
      </w:r>
      <w:r w:rsidR="00785742" w:rsidRPr="004443F7">
        <w:rPr>
          <w:rFonts w:ascii="Times New Roman" w:hAnsi="Times New Roman" w:cs="Times New Roman"/>
          <w:lang w:val="pt-BR"/>
        </w:rPr>
        <w:t xml:space="preserve">a </w:t>
      </w:r>
      <w:r w:rsidR="00A27009" w:rsidRPr="004443F7">
        <w:rPr>
          <w:rFonts w:ascii="Times New Roman" w:hAnsi="Times New Roman" w:cs="Times New Roman"/>
          <w:lang w:val="pt-BR"/>
        </w:rPr>
        <w:t xml:space="preserve">realizarem projetos </w:t>
      </w:r>
      <w:r w:rsidR="00785742" w:rsidRPr="004443F7">
        <w:rPr>
          <w:rFonts w:ascii="Times New Roman" w:hAnsi="Times New Roman" w:cs="Times New Roman"/>
          <w:lang w:val="pt-BR"/>
        </w:rPr>
        <w:t>com as bordadeiras. Os irmãos Campana</w:t>
      </w:r>
      <w:r w:rsidR="001271C8">
        <w:rPr>
          <w:rFonts w:ascii="Times New Roman" w:hAnsi="Times New Roman" w:cs="Times New Roman"/>
          <w:lang w:val="pt-BR"/>
        </w:rPr>
        <w:t xml:space="preserve"> </w:t>
      </w:r>
      <w:r w:rsidR="00D0738C" w:rsidRPr="004443F7">
        <w:rPr>
          <w:rFonts w:ascii="Times New Roman" w:hAnsi="Times New Roman" w:cs="Times New Roman"/>
          <w:lang w:val="pt-BR"/>
        </w:rPr>
        <w:t>vivenciam</w:t>
      </w:r>
      <w:r w:rsidR="003F100E" w:rsidRPr="004443F7">
        <w:rPr>
          <w:rFonts w:ascii="Times New Roman" w:hAnsi="Times New Roman" w:cs="Times New Roman"/>
          <w:lang w:val="pt-BR"/>
        </w:rPr>
        <w:t xml:space="preserve"> </w:t>
      </w:r>
      <w:r w:rsidR="00D0738C" w:rsidRPr="004443F7">
        <w:rPr>
          <w:rFonts w:ascii="Times New Roman" w:hAnsi="Times New Roman" w:cs="Times New Roman"/>
          <w:lang w:val="pt-BR"/>
        </w:rPr>
        <w:t xml:space="preserve">as técnicas das bordadeiras e </w:t>
      </w:r>
      <w:r w:rsidR="00AB1131">
        <w:rPr>
          <w:rFonts w:ascii="Times New Roman" w:hAnsi="Times New Roman" w:cs="Times New Roman"/>
          <w:lang w:val="pt-BR"/>
        </w:rPr>
        <w:t>criam luminárias que foram exibidas no Rio de Janeiro durante as Olimpíadas de 2016 e em Milão durante o Salão do Móvel</w:t>
      </w:r>
      <w:r w:rsidR="000150A0">
        <w:rPr>
          <w:rFonts w:ascii="Times New Roman" w:hAnsi="Times New Roman" w:cs="Times New Roman"/>
          <w:lang w:val="pt-BR"/>
        </w:rPr>
        <w:t xml:space="preserve"> de 2017</w:t>
      </w:r>
      <w:r w:rsidR="00AB1131">
        <w:rPr>
          <w:rFonts w:ascii="Times New Roman" w:hAnsi="Times New Roman" w:cs="Times New Roman"/>
          <w:lang w:val="pt-BR"/>
        </w:rPr>
        <w:t xml:space="preserve">. </w:t>
      </w:r>
      <w:r w:rsidR="000150A0">
        <w:rPr>
          <w:rFonts w:ascii="Times New Roman" w:hAnsi="Times New Roman" w:cs="Times New Roman"/>
          <w:lang w:val="pt-BR"/>
        </w:rPr>
        <w:t>Este artigo</w:t>
      </w:r>
      <w:r w:rsidR="00D0738C" w:rsidRPr="004443F7">
        <w:rPr>
          <w:rFonts w:ascii="Times New Roman" w:hAnsi="Times New Roman" w:cs="Times New Roman"/>
          <w:lang w:val="pt-BR"/>
        </w:rPr>
        <w:t xml:space="preserve"> </w:t>
      </w:r>
      <w:r w:rsidR="000150A0">
        <w:rPr>
          <w:rFonts w:ascii="Times New Roman" w:hAnsi="Times New Roman" w:cs="Times New Roman"/>
          <w:lang w:val="pt-BR"/>
        </w:rPr>
        <w:t>analisa</w:t>
      </w:r>
      <w:r w:rsidR="00D0738C" w:rsidRPr="004443F7">
        <w:rPr>
          <w:rFonts w:ascii="Times New Roman" w:hAnsi="Times New Roman" w:cs="Times New Roman"/>
          <w:lang w:val="pt-BR"/>
        </w:rPr>
        <w:t xml:space="preserve"> e </w:t>
      </w:r>
      <w:r w:rsidR="000150A0">
        <w:rPr>
          <w:rFonts w:ascii="Times New Roman" w:hAnsi="Times New Roman" w:cs="Times New Roman"/>
          <w:lang w:val="pt-BR"/>
        </w:rPr>
        <w:t>avalia</w:t>
      </w:r>
      <w:r w:rsidR="001C755E" w:rsidRPr="004443F7">
        <w:rPr>
          <w:rFonts w:ascii="Times New Roman" w:hAnsi="Times New Roman" w:cs="Times New Roman"/>
          <w:lang w:val="pt-BR"/>
        </w:rPr>
        <w:t xml:space="preserve"> </w:t>
      </w:r>
      <w:r w:rsidR="00AB1131">
        <w:rPr>
          <w:rFonts w:ascii="Times New Roman" w:hAnsi="Times New Roman" w:cs="Times New Roman"/>
          <w:lang w:val="pt-BR"/>
        </w:rPr>
        <w:t>qual o enfoque midiático quanto a questão da</w:t>
      </w:r>
      <w:r w:rsidR="007B335F" w:rsidRPr="004443F7">
        <w:rPr>
          <w:rFonts w:ascii="Times New Roman" w:hAnsi="Times New Roman" w:cs="Times New Roman"/>
          <w:lang w:val="pt-BR"/>
        </w:rPr>
        <w:t xml:space="preserve"> preservação desta cultura</w:t>
      </w:r>
      <w:r w:rsidR="001F4DE8" w:rsidRPr="004443F7">
        <w:rPr>
          <w:rFonts w:ascii="Times New Roman" w:hAnsi="Times New Roman" w:cs="Times New Roman"/>
          <w:lang w:val="pt-BR"/>
        </w:rPr>
        <w:t xml:space="preserve">. </w:t>
      </w:r>
    </w:p>
    <w:p w14:paraId="51B4ABB9" w14:textId="77777777" w:rsidR="001F4DE8" w:rsidRPr="004443F7" w:rsidRDefault="001F4DE8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C416D56" w14:textId="0A3D9089" w:rsidR="001F4DE8" w:rsidRPr="004443F7" w:rsidRDefault="001F4DE8" w:rsidP="004443F7">
      <w:pPr>
        <w:spacing w:line="360" w:lineRule="auto"/>
        <w:jc w:val="both"/>
        <w:rPr>
          <w:rFonts w:ascii="Times New Roman" w:hAnsi="Times New Roman" w:cs="Times New Roman"/>
        </w:rPr>
      </w:pPr>
      <w:r w:rsidRPr="004443F7">
        <w:rPr>
          <w:rFonts w:ascii="Times New Roman" w:hAnsi="Times New Roman" w:cs="Times New Roman"/>
          <w:b/>
          <w:lang w:val="pt-BR"/>
        </w:rPr>
        <w:t>Palavras</w:t>
      </w:r>
      <w:r w:rsidR="00AB19FB" w:rsidRPr="004443F7">
        <w:rPr>
          <w:rFonts w:ascii="Times New Roman" w:hAnsi="Times New Roman" w:cs="Times New Roman"/>
          <w:b/>
          <w:lang w:val="pt-BR"/>
        </w:rPr>
        <w:t>-chave:</w:t>
      </w:r>
      <w:r w:rsidR="00AB19FB" w:rsidRPr="004443F7">
        <w:rPr>
          <w:rFonts w:ascii="Times New Roman" w:hAnsi="Times New Roman" w:cs="Times New Roman"/>
          <w:lang w:val="pt-BR"/>
        </w:rPr>
        <w:t xml:space="preserve"> </w:t>
      </w:r>
      <w:r w:rsidR="008A3F4F" w:rsidRPr="004443F7">
        <w:rPr>
          <w:rFonts w:ascii="Times New Roman" w:hAnsi="Times New Roman" w:cs="Times New Roman"/>
          <w:lang w:val="pt-BR"/>
        </w:rPr>
        <w:t xml:space="preserve">Bordadeiras de </w:t>
      </w:r>
      <w:proofErr w:type="spellStart"/>
      <w:r w:rsidR="008A3F4F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8A3F4F" w:rsidRPr="004443F7">
        <w:rPr>
          <w:rFonts w:ascii="Times New Roman" w:hAnsi="Times New Roman" w:cs="Times New Roman"/>
          <w:lang w:val="pt-BR"/>
        </w:rPr>
        <w:t xml:space="preserve">. </w:t>
      </w:r>
      <w:r w:rsidR="003E156C">
        <w:rPr>
          <w:rFonts w:ascii="Times New Roman" w:hAnsi="Times New Roman" w:cs="Times New Roman"/>
          <w:lang w:val="pt-BR"/>
        </w:rPr>
        <w:t>Mídia impressa</w:t>
      </w:r>
      <w:r w:rsidR="001159B2" w:rsidRPr="004443F7">
        <w:rPr>
          <w:rFonts w:ascii="Times New Roman" w:hAnsi="Times New Roman" w:cs="Times New Roman"/>
          <w:lang w:val="pt-BR"/>
        </w:rPr>
        <w:t xml:space="preserve">. </w:t>
      </w:r>
      <w:r w:rsidR="007B335F" w:rsidRPr="004443F7">
        <w:rPr>
          <w:rFonts w:ascii="Times New Roman" w:hAnsi="Times New Roman" w:cs="Times New Roman"/>
          <w:lang w:val="pt-BR"/>
        </w:rPr>
        <w:t>C</w:t>
      </w:r>
      <w:r w:rsidR="00AB19FB" w:rsidRPr="004443F7">
        <w:rPr>
          <w:rFonts w:ascii="Times New Roman" w:hAnsi="Times New Roman" w:cs="Times New Roman"/>
          <w:lang w:val="pt-BR"/>
        </w:rPr>
        <w:t>ultura</w:t>
      </w:r>
      <w:r w:rsidR="007B335F" w:rsidRPr="004443F7">
        <w:rPr>
          <w:rFonts w:ascii="Times New Roman" w:hAnsi="Times New Roman" w:cs="Times New Roman"/>
          <w:lang w:val="pt-BR"/>
        </w:rPr>
        <w:t xml:space="preserve"> popular</w:t>
      </w:r>
      <w:r w:rsidR="00AB19FB" w:rsidRPr="004443F7">
        <w:rPr>
          <w:rFonts w:ascii="Times New Roman" w:hAnsi="Times New Roman" w:cs="Times New Roman"/>
          <w:lang w:val="pt-BR"/>
        </w:rPr>
        <w:t xml:space="preserve">. </w:t>
      </w:r>
      <w:r w:rsidR="007B335F" w:rsidRPr="004443F7">
        <w:rPr>
          <w:rFonts w:ascii="Times New Roman" w:hAnsi="Times New Roman" w:cs="Times New Roman"/>
          <w:lang w:val="pt-BR"/>
        </w:rPr>
        <w:t>Patrimônio</w:t>
      </w:r>
      <w:r w:rsidR="001C755E" w:rsidRPr="004443F7">
        <w:rPr>
          <w:rFonts w:ascii="Times New Roman" w:hAnsi="Times New Roman" w:cs="Times New Roman"/>
          <w:lang w:val="pt-BR"/>
        </w:rPr>
        <w:t xml:space="preserve"> imaterial. </w:t>
      </w:r>
      <w:r w:rsidR="008A3F4F" w:rsidRPr="004443F7">
        <w:rPr>
          <w:rFonts w:ascii="Times New Roman" w:hAnsi="Times New Roman" w:cs="Times New Roman"/>
        </w:rPr>
        <w:t>Design.</w:t>
      </w:r>
    </w:p>
    <w:p w14:paraId="2768FDDA" w14:textId="77777777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</w:rPr>
      </w:pPr>
    </w:p>
    <w:p w14:paraId="5F273579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</w:rPr>
      </w:pPr>
    </w:p>
    <w:p w14:paraId="1E86B88C" w14:textId="77777777" w:rsidR="0069456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4443F7">
        <w:rPr>
          <w:rFonts w:ascii="Times New Roman" w:hAnsi="Times New Roman" w:cs="Times New Roman"/>
          <w:b/>
        </w:rPr>
        <w:t>Abstract</w:t>
      </w:r>
    </w:p>
    <w:p w14:paraId="2E468635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</w:rPr>
      </w:pPr>
    </w:p>
    <w:p w14:paraId="01DF5623" w14:textId="742B69F4" w:rsidR="00ED2680" w:rsidRPr="004443F7" w:rsidRDefault="00797D9B" w:rsidP="004443F7">
      <w:pPr>
        <w:spacing w:line="360" w:lineRule="auto"/>
        <w:jc w:val="both"/>
        <w:rPr>
          <w:rFonts w:ascii="Times New Roman" w:hAnsi="Times New Roman" w:cs="Times New Roman"/>
        </w:rPr>
      </w:pPr>
      <w:r w:rsidRPr="004443F7">
        <w:rPr>
          <w:rFonts w:ascii="Times New Roman" w:hAnsi="Times New Roman" w:cs="Times New Roman"/>
        </w:rPr>
        <w:t>This article intend</w:t>
      </w:r>
      <w:r w:rsidR="009A10F8" w:rsidRPr="004443F7">
        <w:rPr>
          <w:rFonts w:ascii="Times New Roman" w:hAnsi="Times New Roman" w:cs="Times New Roman"/>
        </w:rPr>
        <w:t>s</w:t>
      </w:r>
      <w:r w:rsidRPr="004443F7">
        <w:rPr>
          <w:rFonts w:ascii="Times New Roman" w:hAnsi="Times New Roman" w:cs="Times New Roman"/>
        </w:rPr>
        <w:t xml:space="preserve"> to analyze </w:t>
      </w:r>
      <w:r w:rsidR="003E156C">
        <w:rPr>
          <w:rFonts w:ascii="Times New Roman" w:hAnsi="Times New Roman" w:cs="Times New Roman"/>
        </w:rPr>
        <w:t xml:space="preserve">how the national and international printed </w:t>
      </w:r>
      <w:r w:rsidRPr="004443F7">
        <w:rPr>
          <w:rFonts w:ascii="Times New Roman" w:hAnsi="Times New Roman" w:cs="Times New Roman"/>
        </w:rPr>
        <w:t xml:space="preserve">media </w:t>
      </w:r>
      <w:r w:rsidR="003E156C">
        <w:rPr>
          <w:rFonts w:ascii="Times New Roman" w:hAnsi="Times New Roman" w:cs="Times New Roman"/>
        </w:rPr>
        <w:t xml:space="preserve">covered </w:t>
      </w:r>
      <w:r w:rsidRPr="004443F7">
        <w:rPr>
          <w:rFonts w:ascii="Times New Roman" w:hAnsi="Times New Roman" w:cs="Times New Roman"/>
        </w:rPr>
        <w:t xml:space="preserve">the Project “Fusions and Insertions”, held at the community of embroiderers from </w:t>
      </w:r>
      <w:proofErr w:type="spellStart"/>
      <w:r w:rsidRPr="004443F7">
        <w:rPr>
          <w:rFonts w:ascii="Times New Roman" w:hAnsi="Times New Roman" w:cs="Times New Roman"/>
        </w:rPr>
        <w:t>Entremontes</w:t>
      </w:r>
      <w:proofErr w:type="spellEnd"/>
      <w:r w:rsidRPr="004443F7">
        <w:rPr>
          <w:rFonts w:ascii="Times New Roman" w:hAnsi="Times New Roman" w:cs="Times New Roman"/>
        </w:rPr>
        <w:t xml:space="preserve"> </w:t>
      </w:r>
      <w:r w:rsidRPr="004443F7">
        <w:rPr>
          <w:rFonts w:ascii="Times New Roman" w:hAnsi="Times New Roman" w:cs="Times New Roman"/>
        </w:rPr>
        <w:lastRenderedPageBreak/>
        <w:t>(</w:t>
      </w:r>
      <w:proofErr w:type="spellStart"/>
      <w:r w:rsidRPr="004443F7">
        <w:rPr>
          <w:rFonts w:ascii="Times New Roman" w:hAnsi="Times New Roman" w:cs="Times New Roman"/>
        </w:rPr>
        <w:t>Alagoas</w:t>
      </w:r>
      <w:proofErr w:type="spellEnd"/>
      <w:r w:rsidRPr="004443F7">
        <w:rPr>
          <w:rFonts w:ascii="Times New Roman" w:hAnsi="Times New Roman" w:cs="Times New Roman"/>
        </w:rPr>
        <w:t>), that preserves its culture by the “</w:t>
      </w:r>
      <w:proofErr w:type="spellStart"/>
      <w:r w:rsidRPr="004443F7">
        <w:rPr>
          <w:rFonts w:ascii="Times New Roman" w:hAnsi="Times New Roman" w:cs="Times New Roman"/>
        </w:rPr>
        <w:t>redendê</w:t>
      </w:r>
      <w:proofErr w:type="spellEnd"/>
      <w:r w:rsidRPr="004443F7">
        <w:rPr>
          <w:rFonts w:ascii="Times New Roman" w:hAnsi="Times New Roman" w:cs="Times New Roman"/>
        </w:rPr>
        <w:t xml:space="preserve">” embroidery. The embroidery exists for centuries, what led in 2014, the Brazilian Supporting Service </w:t>
      </w:r>
      <w:r w:rsidR="009A10F8" w:rsidRPr="004443F7">
        <w:rPr>
          <w:rFonts w:ascii="Times New Roman" w:hAnsi="Times New Roman" w:cs="Times New Roman"/>
        </w:rPr>
        <w:t>to Micro and Small enter</w:t>
      </w:r>
      <w:r w:rsidRPr="004443F7">
        <w:rPr>
          <w:rFonts w:ascii="Times New Roman" w:hAnsi="Times New Roman" w:cs="Times New Roman"/>
        </w:rPr>
        <w:t>prises (</w:t>
      </w:r>
      <w:proofErr w:type="spellStart"/>
      <w:r w:rsidRPr="004443F7">
        <w:rPr>
          <w:rFonts w:ascii="Times New Roman" w:hAnsi="Times New Roman" w:cs="Times New Roman"/>
        </w:rPr>
        <w:t>Sebrae</w:t>
      </w:r>
      <w:proofErr w:type="spellEnd"/>
      <w:r w:rsidRPr="004443F7">
        <w:rPr>
          <w:rFonts w:ascii="Times New Roman" w:hAnsi="Times New Roman" w:cs="Times New Roman"/>
        </w:rPr>
        <w:t>), the I</w:t>
      </w:r>
      <w:r w:rsidR="009A10F8" w:rsidRPr="004443F7">
        <w:rPr>
          <w:rFonts w:ascii="Times New Roman" w:hAnsi="Times New Roman" w:cs="Times New Roman"/>
        </w:rPr>
        <w:t>nstitute of</w:t>
      </w:r>
      <w:r w:rsidRPr="004443F7">
        <w:rPr>
          <w:rFonts w:ascii="Times New Roman" w:hAnsi="Times New Roman" w:cs="Times New Roman"/>
        </w:rPr>
        <w:t xml:space="preserve"> Research in Tec</w:t>
      </w:r>
      <w:r w:rsidR="009A10F8" w:rsidRPr="004443F7">
        <w:rPr>
          <w:rFonts w:ascii="Times New Roman" w:hAnsi="Times New Roman" w:cs="Times New Roman"/>
        </w:rPr>
        <w:t>h</w:t>
      </w:r>
      <w:r w:rsidRPr="004443F7">
        <w:rPr>
          <w:rFonts w:ascii="Times New Roman" w:hAnsi="Times New Roman" w:cs="Times New Roman"/>
        </w:rPr>
        <w:t xml:space="preserve">nology and Innovation (IPTI) and the designers Fernando and </w:t>
      </w:r>
      <w:proofErr w:type="spellStart"/>
      <w:r w:rsidRPr="004443F7">
        <w:rPr>
          <w:rFonts w:ascii="Times New Roman" w:hAnsi="Times New Roman" w:cs="Times New Roman"/>
        </w:rPr>
        <w:t>Humberto</w:t>
      </w:r>
      <w:proofErr w:type="spellEnd"/>
      <w:r w:rsidRPr="004443F7">
        <w:rPr>
          <w:rFonts w:ascii="Times New Roman" w:hAnsi="Times New Roman" w:cs="Times New Roman"/>
        </w:rPr>
        <w:t xml:space="preserve"> </w:t>
      </w:r>
      <w:proofErr w:type="spellStart"/>
      <w:r w:rsidRPr="004443F7">
        <w:rPr>
          <w:rFonts w:ascii="Times New Roman" w:hAnsi="Times New Roman" w:cs="Times New Roman"/>
        </w:rPr>
        <w:t>Campana</w:t>
      </w:r>
      <w:proofErr w:type="spellEnd"/>
      <w:r w:rsidRPr="004443F7">
        <w:rPr>
          <w:rFonts w:ascii="Times New Roman" w:hAnsi="Times New Roman" w:cs="Times New Roman"/>
        </w:rPr>
        <w:t xml:space="preserve"> to create projects with the embroiders. The </w:t>
      </w:r>
      <w:proofErr w:type="spellStart"/>
      <w:r w:rsidRPr="004443F7">
        <w:rPr>
          <w:rFonts w:ascii="Times New Roman" w:hAnsi="Times New Roman" w:cs="Times New Roman"/>
        </w:rPr>
        <w:t>Campana</w:t>
      </w:r>
      <w:proofErr w:type="spellEnd"/>
      <w:r w:rsidRPr="004443F7">
        <w:rPr>
          <w:rFonts w:ascii="Times New Roman" w:hAnsi="Times New Roman" w:cs="Times New Roman"/>
        </w:rPr>
        <w:t xml:space="preserve"> Brothers, world reference in design, experience the embroider</w:t>
      </w:r>
      <w:r w:rsidR="009A10F8" w:rsidRPr="004443F7">
        <w:rPr>
          <w:rFonts w:ascii="Times New Roman" w:hAnsi="Times New Roman" w:cs="Times New Roman"/>
        </w:rPr>
        <w:t>er</w:t>
      </w:r>
      <w:r w:rsidRPr="004443F7">
        <w:rPr>
          <w:rFonts w:ascii="Times New Roman" w:hAnsi="Times New Roman" w:cs="Times New Roman"/>
        </w:rPr>
        <w:t>s</w:t>
      </w:r>
      <w:r w:rsidR="009A10F8" w:rsidRPr="004443F7">
        <w:rPr>
          <w:rFonts w:ascii="Times New Roman" w:hAnsi="Times New Roman" w:cs="Times New Roman"/>
        </w:rPr>
        <w:t>’</w:t>
      </w:r>
      <w:r w:rsidRPr="004443F7">
        <w:rPr>
          <w:rFonts w:ascii="Times New Roman" w:hAnsi="Times New Roman" w:cs="Times New Roman"/>
        </w:rPr>
        <w:t xml:space="preserve"> techniques and </w:t>
      </w:r>
      <w:r w:rsidR="000150A0">
        <w:rPr>
          <w:rFonts w:ascii="Times New Roman" w:hAnsi="Times New Roman" w:cs="Times New Roman"/>
        </w:rPr>
        <w:t xml:space="preserve">exhibited them in Rio de Janeiro during the 2016 Olympics and in Milan during the </w:t>
      </w:r>
      <w:proofErr w:type="spellStart"/>
      <w:r w:rsidR="000150A0">
        <w:rPr>
          <w:rFonts w:ascii="Times New Roman" w:hAnsi="Times New Roman" w:cs="Times New Roman"/>
        </w:rPr>
        <w:t>Salone</w:t>
      </w:r>
      <w:proofErr w:type="spellEnd"/>
      <w:r w:rsidR="000150A0">
        <w:rPr>
          <w:rFonts w:ascii="Times New Roman" w:hAnsi="Times New Roman" w:cs="Times New Roman"/>
        </w:rPr>
        <w:t xml:space="preserve"> del Mobile in 2017.  This article </w:t>
      </w:r>
      <w:r w:rsidRPr="004443F7">
        <w:rPr>
          <w:rFonts w:ascii="Times New Roman" w:hAnsi="Times New Roman" w:cs="Times New Roman"/>
        </w:rPr>
        <w:t>analyze</w:t>
      </w:r>
      <w:r w:rsidR="000150A0">
        <w:rPr>
          <w:rFonts w:ascii="Times New Roman" w:hAnsi="Times New Roman" w:cs="Times New Roman"/>
        </w:rPr>
        <w:t>s</w:t>
      </w:r>
      <w:r w:rsidRPr="004443F7">
        <w:rPr>
          <w:rFonts w:ascii="Times New Roman" w:hAnsi="Times New Roman" w:cs="Times New Roman"/>
        </w:rPr>
        <w:t xml:space="preserve"> and evaluate</w:t>
      </w:r>
      <w:r w:rsidR="000150A0">
        <w:rPr>
          <w:rFonts w:ascii="Times New Roman" w:hAnsi="Times New Roman" w:cs="Times New Roman"/>
        </w:rPr>
        <w:t>s what is the media focus in terms of the cultural preservation.</w:t>
      </w:r>
      <w:r w:rsidRPr="004443F7">
        <w:rPr>
          <w:rFonts w:ascii="Times New Roman" w:hAnsi="Times New Roman" w:cs="Times New Roman"/>
        </w:rPr>
        <w:t xml:space="preserve"> </w:t>
      </w:r>
    </w:p>
    <w:p w14:paraId="52AD6A66" w14:textId="77777777" w:rsidR="00797D9B" w:rsidRPr="004443F7" w:rsidRDefault="00797D9B" w:rsidP="004443F7">
      <w:pPr>
        <w:spacing w:line="360" w:lineRule="auto"/>
        <w:jc w:val="both"/>
        <w:rPr>
          <w:rFonts w:ascii="Times New Roman" w:hAnsi="Times New Roman" w:cs="Times New Roman"/>
        </w:rPr>
      </w:pPr>
    </w:p>
    <w:p w14:paraId="6FF82A32" w14:textId="77777777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</w:rPr>
      </w:pPr>
    </w:p>
    <w:p w14:paraId="6ED4902B" w14:textId="69187CB0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b/>
        </w:rPr>
        <w:t>Keywords</w:t>
      </w:r>
      <w:r w:rsidR="00797D9B" w:rsidRPr="004443F7">
        <w:rPr>
          <w:rFonts w:ascii="Times New Roman" w:hAnsi="Times New Roman" w:cs="Times New Roman"/>
        </w:rPr>
        <w:t xml:space="preserve">: Embroiders of </w:t>
      </w:r>
      <w:proofErr w:type="spellStart"/>
      <w:r w:rsidR="00797D9B" w:rsidRPr="004443F7">
        <w:rPr>
          <w:rFonts w:ascii="Times New Roman" w:hAnsi="Times New Roman" w:cs="Times New Roman"/>
        </w:rPr>
        <w:t>Entremontes</w:t>
      </w:r>
      <w:proofErr w:type="spellEnd"/>
      <w:r w:rsidR="00797D9B" w:rsidRPr="004443F7">
        <w:rPr>
          <w:rFonts w:ascii="Times New Roman" w:hAnsi="Times New Roman" w:cs="Times New Roman"/>
        </w:rPr>
        <w:t xml:space="preserve">. </w:t>
      </w:r>
      <w:r w:rsidR="000150A0">
        <w:rPr>
          <w:rFonts w:ascii="Times New Roman" w:hAnsi="Times New Roman" w:cs="Times New Roman"/>
        </w:rPr>
        <w:t xml:space="preserve">Printed media. Popular culture. </w:t>
      </w:r>
      <w:r w:rsidR="00797D9B" w:rsidRPr="004443F7">
        <w:rPr>
          <w:rFonts w:ascii="Times New Roman" w:hAnsi="Times New Roman" w:cs="Times New Roman"/>
        </w:rPr>
        <w:t xml:space="preserve">Immaterial patrimony. </w:t>
      </w:r>
      <w:r w:rsidR="00797D9B" w:rsidRPr="004443F7">
        <w:rPr>
          <w:rFonts w:ascii="Times New Roman" w:hAnsi="Times New Roman" w:cs="Times New Roman"/>
          <w:lang w:val="pt-BR"/>
        </w:rPr>
        <w:t>Design</w:t>
      </w:r>
      <w:r w:rsidR="000150A0">
        <w:rPr>
          <w:rFonts w:ascii="Times New Roman" w:hAnsi="Times New Roman" w:cs="Times New Roman"/>
          <w:lang w:val="pt-BR"/>
        </w:rPr>
        <w:t>.</w:t>
      </w:r>
    </w:p>
    <w:p w14:paraId="6BABBC80" w14:textId="77777777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53AE2461" w14:textId="77777777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5AB67E32" w14:textId="77777777" w:rsidR="00ED2680" w:rsidRPr="004443F7" w:rsidRDefault="00ED2680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63E0C0E" w14:textId="77777777" w:rsidR="00EA6357" w:rsidRPr="004443F7" w:rsidRDefault="00EA6357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5A12F8D4" w14:textId="77777777" w:rsidR="001159B2" w:rsidRPr="004443F7" w:rsidRDefault="001159B2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24E0B908" w14:textId="77777777" w:rsidR="001159B2" w:rsidRPr="004443F7" w:rsidRDefault="001159B2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5C271D7B" w14:textId="77777777" w:rsidR="001159B2" w:rsidRPr="004443F7" w:rsidRDefault="001159B2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04D99325" w14:textId="77777777" w:rsidR="001159B2" w:rsidRPr="004443F7" w:rsidRDefault="001159B2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2220B8AB" w14:textId="77777777" w:rsidR="00694560" w:rsidRPr="004443F7" w:rsidRDefault="00694560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632A54DD" w14:textId="77777777" w:rsidR="00DA38A4" w:rsidRDefault="00DA38A4">
      <w:pPr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br w:type="page"/>
      </w:r>
    </w:p>
    <w:p w14:paraId="75E04671" w14:textId="4F78AA4E" w:rsidR="00136D0E" w:rsidRPr="004443F7" w:rsidRDefault="00A3560F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lastRenderedPageBreak/>
        <w:t>Introdução</w:t>
      </w:r>
    </w:p>
    <w:p w14:paraId="52969DE0" w14:textId="77777777" w:rsidR="00A3560F" w:rsidRPr="004443F7" w:rsidRDefault="00A3560F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73B8F4E2" w14:textId="52FE5976" w:rsidR="00483FDE" w:rsidRPr="004443F7" w:rsidRDefault="00677CF8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Esse </w:t>
      </w:r>
      <w:r w:rsidR="003F100E" w:rsidRPr="004443F7">
        <w:rPr>
          <w:rFonts w:ascii="Times New Roman" w:hAnsi="Times New Roman" w:cs="Times New Roman"/>
          <w:lang w:val="pt-BR"/>
        </w:rPr>
        <w:t>artigo</w:t>
      </w:r>
      <w:r w:rsidR="00B624D9" w:rsidRPr="004443F7">
        <w:rPr>
          <w:rFonts w:ascii="Times New Roman" w:hAnsi="Times New Roman" w:cs="Times New Roman"/>
          <w:lang w:val="pt-BR"/>
        </w:rPr>
        <w:t xml:space="preserve"> </w:t>
      </w:r>
      <w:r w:rsidR="001159B2" w:rsidRPr="004443F7">
        <w:rPr>
          <w:rFonts w:ascii="Times New Roman" w:hAnsi="Times New Roman" w:cs="Times New Roman"/>
          <w:lang w:val="pt-BR"/>
        </w:rPr>
        <w:t>tem por objetivo analisar</w:t>
      </w:r>
      <w:r w:rsidR="00136D0E" w:rsidRPr="004443F7">
        <w:rPr>
          <w:rFonts w:ascii="Times New Roman" w:hAnsi="Times New Roman" w:cs="Times New Roman"/>
          <w:lang w:val="pt-BR"/>
        </w:rPr>
        <w:t xml:space="preserve"> </w:t>
      </w:r>
      <w:r w:rsidR="006C31B3">
        <w:rPr>
          <w:rFonts w:ascii="Times New Roman" w:hAnsi="Times New Roman" w:cs="Times New Roman"/>
          <w:lang w:val="pt-BR"/>
        </w:rPr>
        <w:t xml:space="preserve">a cobertura midiática nacional e internacional de um projeto que aplica inovação por meio do design a um </w:t>
      </w:r>
      <w:r w:rsidR="008D3FC5" w:rsidRPr="004443F7">
        <w:rPr>
          <w:rFonts w:ascii="Times New Roman" w:hAnsi="Times New Roman" w:cs="Times New Roman"/>
          <w:lang w:val="pt-BR"/>
        </w:rPr>
        <w:t>patrimônio imaterial d</w:t>
      </w:r>
      <w:r w:rsidR="00136D0E" w:rsidRPr="004443F7">
        <w:rPr>
          <w:rFonts w:ascii="Times New Roman" w:hAnsi="Times New Roman" w:cs="Times New Roman"/>
          <w:lang w:val="pt-BR"/>
        </w:rPr>
        <w:t xml:space="preserve">a </w:t>
      </w:r>
      <w:r w:rsidR="0067100E" w:rsidRPr="004443F7">
        <w:rPr>
          <w:rFonts w:ascii="Times New Roman" w:hAnsi="Times New Roman" w:cs="Times New Roman"/>
          <w:lang w:val="pt-BR"/>
        </w:rPr>
        <w:t>cultura popular. Nossa</w:t>
      </w:r>
      <w:r w:rsidR="008D3FC5" w:rsidRPr="004443F7">
        <w:rPr>
          <w:rFonts w:ascii="Times New Roman" w:hAnsi="Times New Roman" w:cs="Times New Roman"/>
          <w:lang w:val="pt-BR"/>
        </w:rPr>
        <w:t xml:space="preserve"> </w:t>
      </w:r>
      <w:r w:rsidR="00B624D9" w:rsidRPr="004443F7">
        <w:rPr>
          <w:rFonts w:ascii="Times New Roman" w:hAnsi="Times New Roman" w:cs="Times New Roman"/>
          <w:lang w:val="pt-BR"/>
        </w:rPr>
        <w:t>preocupa</w:t>
      </w:r>
      <w:r w:rsidR="008D3FC5" w:rsidRPr="004443F7">
        <w:rPr>
          <w:rFonts w:ascii="Times New Roman" w:hAnsi="Times New Roman" w:cs="Times New Roman"/>
          <w:lang w:val="pt-BR"/>
        </w:rPr>
        <w:t>ção</w:t>
      </w:r>
      <w:r w:rsidR="00B624D9" w:rsidRPr="004443F7">
        <w:rPr>
          <w:rFonts w:ascii="Times New Roman" w:hAnsi="Times New Roman" w:cs="Times New Roman"/>
          <w:lang w:val="pt-BR"/>
        </w:rPr>
        <w:t xml:space="preserve"> </w:t>
      </w:r>
      <w:r w:rsidR="0067100E" w:rsidRPr="004443F7">
        <w:rPr>
          <w:rFonts w:ascii="Times New Roman" w:hAnsi="Times New Roman" w:cs="Times New Roman"/>
          <w:lang w:val="pt-BR"/>
        </w:rPr>
        <w:t xml:space="preserve">está </w:t>
      </w:r>
      <w:r w:rsidR="00B624D9" w:rsidRPr="004443F7">
        <w:rPr>
          <w:rFonts w:ascii="Times New Roman" w:hAnsi="Times New Roman" w:cs="Times New Roman"/>
          <w:lang w:val="pt-BR"/>
        </w:rPr>
        <w:t xml:space="preserve">em </w:t>
      </w:r>
      <w:r w:rsidR="0067100E" w:rsidRPr="004443F7">
        <w:rPr>
          <w:rFonts w:ascii="Times New Roman" w:hAnsi="Times New Roman" w:cs="Times New Roman"/>
          <w:lang w:val="pt-BR"/>
        </w:rPr>
        <w:t>trazer para o diálogo</w:t>
      </w:r>
      <w:r w:rsidR="00416209" w:rsidRPr="004443F7">
        <w:rPr>
          <w:rFonts w:ascii="Times New Roman" w:hAnsi="Times New Roman" w:cs="Times New Roman"/>
          <w:lang w:val="pt-BR"/>
        </w:rPr>
        <w:t xml:space="preserve"> e colocar na pauta</w:t>
      </w:r>
      <w:r w:rsidR="0067100E" w:rsidRPr="004443F7">
        <w:rPr>
          <w:rFonts w:ascii="Times New Roman" w:hAnsi="Times New Roman" w:cs="Times New Roman"/>
          <w:lang w:val="pt-BR"/>
        </w:rPr>
        <w:t xml:space="preserve"> </w:t>
      </w:r>
      <w:r w:rsidR="00B624D9" w:rsidRPr="004443F7">
        <w:rPr>
          <w:rFonts w:ascii="Times New Roman" w:hAnsi="Times New Roman" w:cs="Times New Roman"/>
          <w:lang w:val="pt-BR"/>
        </w:rPr>
        <w:t xml:space="preserve">a importância de </w:t>
      </w:r>
      <w:r w:rsidR="00416209" w:rsidRPr="004443F7">
        <w:rPr>
          <w:rFonts w:ascii="Times New Roman" w:hAnsi="Times New Roman" w:cs="Times New Roman"/>
          <w:lang w:val="pt-BR"/>
        </w:rPr>
        <w:t>conscientizar a sociedade na</w:t>
      </w:r>
      <w:r w:rsidR="0067100E" w:rsidRPr="004443F7">
        <w:rPr>
          <w:rFonts w:ascii="Times New Roman" w:hAnsi="Times New Roman" w:cs="Times New Roman"/>
          <w:lang w:val="pt-BR"/>
        </w:rPr>
        <w:t xml:space="preserve"> </w:t>
      </w:r>
      <w:r w:rsidR="00416209" w:rsidRPr="004443F7">
        <w:rPr>
          <w:rFonts w:ascii="Times New Roman" w:hAnsi="Times New Roman" w:cs="Times New Roman"/>
          <w:lang w:val="pt-BR"/>
        </w:rPr>
        <w:t>preservação do</w:t>
      </w:r>
      <w:r w:rsidR="00B624D9" w:rsidRPr="004443F7">
        <w:rPr>
          <w:rFonts w:ascii="Times New Roman" w:hAnsi="Times New Roman" w:cs="Times New Roman"/>
          <w:lang w:val="pt-BR"/>
        </w:rPr>
        <w:t xml:space="preserve"> patrimônio ima</w:t>
      </w:r>
      <w:r w:rsidR="0067100E" w:rsidRPr="004443F7">
        <w:rPr>
          <w:rFonts w:ascii="Times New Roman" w:hAnsi="Times New Roman" w:cs="Times New Roman"/>
          <w:lang w:val="pt-BR"/>
        </w:rPr>
        <w:t>terial d</w:t>
      </w:r>
      <w:r w:rsidR="00416209" w:rsidRPr="004443F7">
        <w:rPr>
          <w:rFonts w:ascii="Times New Roman" w:hAnsi="Times New Roman" w:cs="Times New Roman"/>
          <w:lang w:val="pt-BR"/>
        </w:rPr>
        <w:t xml:space="preserve">a </w:t>
      </w:r>
      <w:r w:rsidR="0067100E" w:rsidRPr="004443F7">
        <w:rPr>
          <w:rFonts w:ascii="Times New Roman" w:hAnsi="Times New Roman" w:cs="Times New Roman"/>
          <w:lang w:val="pt-BR"/>
        </w:rPr>
        <w:t>cultura popular, em um</w:t>
      </w:r>
      <w:r w:rsidR="00B624D9" w:rsidRPr="004443F7">
        <w:rPr>
          <w:rFonts w:ascii="Times New Roman" w:hAnsi="Times New Roman" w:cs="Times New Roman"/>
          <w:lang w:val="pt-BR"/>
        </w:rPr>
        <w:t xml:space="preserve"> mundo </w:t>
      </w:r>
      <w:r w:rsidR="0067100E" w:rsidRPr="004443F7">
        <w:rPr>
          <w:rFonts w:ascii="Times New Roman" w:hAnsi="Times New Roman" w:cs="Times New Roman"/>
          <w:lang w:val="pt-BR"/>
        </w:rPr>
        <w:t xml:space="preserve">que, por ser global, facilita a difusão de informação, mas também pulveriza e </w:t>
      </w:r>
      <w:proofErr w:type="spellStart"/>
      <w:r w:rsidR="0067100E" w:rsidRPr="004443F7">
        <w:rPr>
          <w:rFonts w:ascii="Times New Roman" w:hAnsi="Times New Roman" w:cs="Times New Roman"/>
          <w:lang w:val="pt-BR"/>
        </w:rPr>
        <w:t>homogeiniza</w:t>
      </w:r>
      <w:proofErr w:type="spellEnd"/>
      <w:r w:rsidR="0067100E" w:rsidRPr="004443F7">
        <w:rPr>
          <w:rFonts w:ascii="Times New Roman" w:hAnsi="Times New Roman" w:cs="Times New Roman"/>
          <w:lang w:val="pt-BR"/>
        </w:rPr>
        <w:t xml:space="preserve"> a cultura</w:t>
      </w:r>
      <w:r w:rsidR="003C0284" w:rsidRPr="004443F7">
        <w:rPr>
          <w:rFonts w:ascii="Times New Roman" w:hAnsi="Times New Roman" w:cs="Times New Roman"/>
          <w:lang w:val="pt-BR"/>
        </w:rPr>
        <w:t xml:space="preserve"> (BURKE, 2000)</w:t>
      </w:r>
      <w:r w:rsidR="00B624D9" w:rsidRPr="004443F7">
        <w:rPr>
          <w:rFonts w:ascii="Times New Roman" w:hAnsi="Times New Roman" w:cs="Times New Roman"/>
          <w:lang w:val="pt-BR"/>
        </w:rPr>
        <w:t>.</w:t>
      </w:r>
      <w:r w:rsidR="00483FDE" w:rsidRPr="004443F7">
        <w:rPr>
          <w:rFonts w:ascii="Times New Roman" w:hAnsi="Times New Roman" w:cs="Times New Roman"/>
          <w:lang w:val="pt-BR"/>
        </w:rPr>
        <w:t xml:space="preserve"> </w:t>
      </w:r>
      <w:r w:rsidR="00707B67" w:rsidRPr="004443F7">
        <w:rPr>
          <w:rFonts w:ascii="Times New Roman" w:hAnsi="Times New Roman" w:cs="Times New Roman"/>
          <w:lang w:val="pt-BR"/>
        </w:rPr>
        <w:t>Este estudo tem como objetivo ainda analisar o papel da mídia neste ambiente de inovação, criado pelo design e que função ambos têm na preservação da cultura das bordadeiras. Como objetivos específicos, pretendemos analisar a trajetória da comunidade quanto à preservação da técnica artesanal “</w:t>
      </w:r>
      <w:proofErr w:type="spellStart"/>
      <w:r w:rsidR="00707B67"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="00707B67" w:rsidRPr="004443F7">
        <w:rPr>
          <w:rFonts w:ascii="Times New Roman" w:hAnsi="Times New Roman" w:cs="Times New Roman"/>
          <w:lang w:val="pt-BR"/>
        </w:rPr>
        <w:t>”, antes e depois do projeto “Fusões e Inserções”, descrito abaixo. Pretendemos ainda descrever como a técnica de bordado é preservada ao longo de gerações na comunidade e identificar como esta enxerga a interferência em sua cultura, com a possibilidade de inovação de sua técnica centenária e a divulgação dessa técnica na mídia nacional e internacional gerada pelo projeto citado.</w:t>
      </w:r>
    </w:p>
    <w:p w14:paraId="2367AE59" w14:textId="263FB432" w:rsidR="00B624D9" w:rsidRPr="004443F7" w:rsidRDefault="00416209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Considerando </w:t>
      </w:r>
      <w:r w:rsidR="009A4B4E" w:rsidRPr="004443F7">
        <w:rPr>
          <w:rFonts w:ascii="Times New Roman" w:hAnsi="Times New Roman" w:cs="Times New Roman"/>
          <w:lang w:val="pt-BR"/>
        </w:rPr>
        <w:t xml:space="preserve">o conteúdo teórico de </w:t>
      </w:r>
      <w:proofErr w:type="spellStart"/>
      <w:r w:rsidRPr="004443F7">
        <w:rPr>
          <w:rFonts w:ascii="Times New Roman" w:hAnsi="Times New Roman" w:cs="Times New Roman"/>
          <w:lang w:val="pt-BR"/>
        </w:rPr>
        <w:t>Morin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4443F7">
        <w:rPr>
          <w:rFonts w:ascii="Times New Roman" w:hAnsi="Times New Roman" w:cs="Times New Roman"/>
          <w:lang w:val="pt-BR"/>
        </w:rPr>
        <w:t>Lipovetsky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4443F7">
        <w:rPr>
          <w:rFonts w:ascii="Times New Roman" w:hAnsi="Times New Roman" w:cs="Times New Roman"/>
          <w:lang w:val="pt-BR"/>
        </w:rPr>
        <w:t>Serroy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Burke, </w:t>
      </w:r>
      <w:r w:rsidR="00B624D9" w:rsidRPr="004443F7">
        <w:rPr>
          <w:rFonts w:ascii="Times New Roman" w:hAnsi="Times New Roman" w:cs="Times New Roman"/>
          <w:lang w:val="pt-BR"/>
        </w:rPr>
        <w:t xml:space="preserve">sobre </w:t>
      </w:r>
      <w:r w:rsidR="009A4B4E" w:rsidRPr="004443F7">
        <w:rPr>
          <w:rFonts w:ascii="Times New Roman" w:hAnsi="Times New Roman" w:cs="Times New Roman"/>
          <w:lang w:val="pt-BR"/>
        </w:rPr>
        <w:t>o</w:t>
      </w:r>
      <w:r w:rsidR="000B410E" w:rsidRPr="004443F7">
        <w:rPr>
          <w:rFonts w:ascii="Times New Roman" w:hAnsi="Times New Roman" w:cs="Times New Roman"/>
          <w:lang w:val="pt-BR"/>
        </w:rPr>
        <w:t>s</w:t>
      </w:r>
      <w:r w:rsidR="009A4B4E" w:rsidRPr="004443F7">
        <w:rPr>
          <w:rFonts w:ascii="Times New Roman" w:hAnsi="Times New Roman" w:cs="Times New Roman"/>
          <w:lang w:val="pt-BR"/>
        </w:rPr>
        <w:t xml:space="preserve"> campo</w:t>
      </w:r>
      <w:r w:rsidR="000B410E" w:rsidRPr="004443F7">
        <w:rPr>
          <w:rFonts w:ascii="Times New Roman" w:hAnsi="Times New Roman" w:cs="Times New Roman"/>
          <w:lang w:val="pt-BR"/>
        </w:rPr>
        <w:t>s</w:t>
      </w:r>
      <w:r w:rsidR="009A4B4E" w:rsidRPr="004443F7">
        <w:rPr>
          <w:rFonts w:ascii="Times New Roman" w:hAnsi="Times New Roman" w:cs="Times New Roman"/>
          <w:lang w:val="pt-BR"/>
        </w:rPr>
        <w:t xml:space="preserve"> da </w:t>
      </w:r>
      <w:r w:rsidR="001159B2" w:rsidRPr="004443F7">
        <w:rPr>
          <w:rFonts w:ascii="Times New Roman" w:hAnsi="Times New Roman" w:cs="Times New Roman"/>
          <w:lang w:val="pt-BR"/>
        </w:rPr>
        <w:t xml:space="preserve">comunicação, </w:t>
      </w:r>
      <w:r w:rsidR="00B624D9" w:rsidRPr="004443F7">
        <w:rPr>
          <w:rFonts w:ascii="Times New Roman" w:hAnsi="Times New Roman" w:cs="Times New Roman"/>
          <w:lang w:val="pt-BR"/>
        </w:rPr>
        <w:t xml:space="preserve">memória, cultura e globalização, o que </w:t>
      </w:r>
      <w:r w:rsidRPr="004443F7">
        <w:rPr>
          <w:rFonts w:ascii="Times New Roman" w:hAnsi="Times New Roman" w:cs="Times New Roman"/>
          <w:lang w:val="pt-BR"/>
        </w:rPr>
        <w:t>o se propõe neste artigo é</w:t>
      </w:r>
      <w:r w:rsidR="000926B9" w:rsidRPr="004443F7">
        <w:rPr>
          <w:rFonts w:ascii="Times New Roman" w:hAnsi="Times New Roman" w:cs="Times New Roman"/>
          <w:lang w:val="pt-BR"/>
        </w:rPr>
        <w:t xml:space="preserve"> uma nova</w:t>
      </w:r>
      <w:r w:rsidR="003F100E" w:rsidRPr="004443F7">
        <w:rPr>
          <w:rFonts w:ascii="Times New Roman" w:hAnsi="Times New Roman" w:cs="Times New Roman"/>
          <w:lang w:val="pt-BR"/>
        </w:rPr>
        <w:t xml:space="preserve"> leitura </w:t>
      </w:r>
      <w:r w:rsidRPr="004443F7">
        <w:rPr>
          <w:rFonts w:ascii="Times New Roman" w:hAnsi="Times New Roman" w:cs="Times New Roman"/>
          <w:lang w:val="pt-BR"/>
        </w:rPr>
        <w:t xml:space="preserve">da cultura imaterial, popular, quando se agrega a esta o </w:t>
      </w:r>
      <w:r w:rsidR="003F100E" w:rsidRPr="004443F7">
        <w:rPr>
          <w:rFonts w:ascii="Times New Roman" w:hAnsi="Times New Roman" w:cs="Times New Roman"/>
          <w:lang w:val="pt-BR"/>
        </w:rPr>
        <w:t xml:space="preserve">impulso do </w:t>
      </w:r>
      <w:r w:rsidR="00B624D9" w:rsidRPr="004443F7">
        <w:rPr>
          <w:rFonts w:ascii="Times New Roman" w:hAnsi="Times New Roman" w:cs="Times New Roman"/>
          <w:lang w:val="pt-BR"/>
        </w:rPr>
        <w:t>design e</w:t>
      </w:r>
      <w:r w:rsidR="003F100E" w:rsidRPr="004443F7">
        <w:rPr>
          <w:rFonts w:ascii="Times New Roman" w:hAnsi="Times New Roman" w:cs="Times New Roman"/>
          <w:lang w:val="pt-BR"/>
        </w:rPr>
        <w:t xml:space="preserve"> da</w:t>
      </w:r>
      <w:r w:rsidRPr="004443F7">
        <w:rPr>
          <w:rFonts w:ascii="Times New Roman" w:hAnsi="Times New Roman" w:cs="Times New Roman"/>
          <w:lang w:val="pt-BR"/>
        </w:rPr>
        <w:t xml:space="preserve"> inovação,</w:t>
      </w:r>
      <w:r w:rsidR="006C31B3">
        <w:rPr>
          <w:rFonts w:ascii="Times New Roman" w:hAnsi="Times New Roman" w:cs="Times New Roman"/>
          <w:lang w:val="pt-BR"/>
        </w:rPr>
        <w:t xml:space="preserve"> criando maior interesse social, nacional e internacionalmente, </w:t>
      </w:r>
      <w:r w:rsidRPr="004443F7">
        <w:rPr>
          <w:rFonts w:ascii="Times New Roman" w:hAnsi="Times New Roman" w:cs="Times New Roman"/>
          <w:lang w:val="pt-BR"/>
        </w:rPr>
        <w:t xml:space="preserve">e ao mesmo tempo maior preocupação com </w:t>
      </w:r>
      <w:r w:rsidR="003F100E" w:rsidRPr="004443F7">
        <w:rPr>
          <w:rFonts w:ascii="Times New Roman" w:hAnsi="Times New Roman" w:cs="Times New Roman"/>
          <w:lang w:val="pt-BR"/>
        </w:rPr>
        <w:t>a preservação cultural.</w:t>
      </w:r>
      <w:r w:rsidRPr="004443F7">
        <w:rPr>
          <w:rFonts w:ascii="Times New Roman" w:hAnsi="Times New Roman" w:cs="Times New Roman"/>
          <w:lang w:val="pt-BR"/>
        </w:rPr>
        <w:t xml:space="preserve"> </w:t>
      </w:r>
    </w:p>
    <w:p w14:paraId="7564493B" w14:textId="3D834A9C" w:rsidR="00D41883" w:rsidRPr="004443F7" w:rsidRDefault="009213A5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 pesquisa é embasada no projeto </w:t>
      </w:r>
      <w:r w:rsidR="00D41883" w:rsidRPr="004443F7">
        <w:rPr>
          <w:rFonts w:ascii="Times New Roman" w:hAnsi="Times New Roman" w:cs="Times New Roman"/>
          <w:lang w:val="pt-BR"/>
        </w:rPr>
        <w:t xml:space="preserve">“Fusões e Inserções”, conduzido na comunidade de bordadeiras de </w:t>
      </w:r>
      <w:proofErr w:type="spellStart"/>
      <w:r w:rsidR="00D41883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D41883" w:rsidRPr="004443F7">
        <w:rPr>
          <w:rFonts w:ascii="Times New Roman" w:hAnsi="Times New Roman" w:cs="Times New Roman"/>
          <w:lang w:val="pt-BR"/>
        </w:rPr>
        <w:t xml:space="preserve"> (Alagoas), a qual preserva sua cultura </w:t>
      </w:r>
      <w:r w:rsidRPr="004443F7">
        <w:rPr>
          <w:rFonts w:ascii="Times New Roman" w:hAnsi="Times New Roman" w:cs="Times New Roman"/>
          <w:lang w:val="pt-BR"/>
        </w:rPr>
        <w:t>a séculos por meio do bordado “</w:t>
      </w:r>
      <w:proofErr w:type="spellStart"/>
      <w:r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Pr="004443F7">
        <w:rPr>
          <w:rFonts w:ascii="Times New Roman" w:hAnsi="Times New Roman" w:cs="Times New Roman"/>
          <w:lang w:val="pt-BR"/>
        </w:rPr>
        <w:t>”</w:t>
      </w:r>
      <w:r w:rsidR="00D41883" w:rsidRPr="004443F7">
        <w:rPr>
          <w:rFonts w:ascii="Times New Roman" w:hAnsi="Times New Roman" w:cs="Times New Roman"/>
          <w:lang w:val="pt-BR"/>
        </w:rPr>
        <w:t xml:space="preserve">. Em 2014, o Serviço Brasileiro de Apoio às Micro e Pequenas Empresas (Sebrae) contratou o Instituto de Pesquisas em Tecnologia e Inovação (IPTI) para propor uma metodologia de reposicionamento mercadológico do artesanato brasileiro e estes então convidaram os designers Fernando e Humberto Campana para agregar valor ao bordado. </w:t>
      </w:r>
      <w:r w:rsidR="00F74EC2" w:rsidRPr="004443F7">
        <w:rPr>
          <w:rFonts w:ascii="Times New Roman" w:hAnsi="Times New Roman" w:cs="Times New Roman"/>
          <w:lang w:val="pt-BR"/>
        </w:rPr>
        <w:t xml:space="preserve">Nossa pesquisa </w:t>
      </w:r>
      <w:r w:rsidR="00D41883" w:rsidRPr="004443F7">
        <w:rPr>
          <w:rFonts w:ascii="Times New Roman" w:hAnsi="Times New Roman" w:cs="Times New Roman"/>
          <w:lang w:val="pt-BR"/>
        </w:rPr>
        <w:t>portanto, analisa todo esse processo, questionan</w:t>
      </w:r>
      <w:r w:rsidRPr="004443F7">
        <w:rPr>
          <w:rFonts w:ascii="Times New Roman" w:hAnsi="Times New Roman" w:cs="Times New Roman"/>
          <w:lang w:val="pt-BR"/>
        </w:rPr>
        <w:t>do se projetos dessa natureza sã</w:t>
      </w:r>
      <w:r w:rsidR="00D41883" w:rsidRPr="004443F7">
        <w:rPr>
          <w:rFonts w:ascii="Times New Roman" w:hAnsi="Times New Roman" w:cs="Times New Roman"/>
          <w:lang w:val="pt-BR"/>
        </w:rPr>
        <w:t>o preju</w:t>
      </w:r>
      <w:r w:rsidR="00F74EC2" w:rsidRPr="004443F7">
        <w:rPr>
          <w:rFonts w:ascii="Times New Roman" w:hAnsi="Times New Roman" w:cs="Times New Roman"/>
          <w:lang w:val="pt-BR"/>
        </w:rPr>
        <w:t xml:space="preserve">diciais ou não a originalidade </w:t>
      </w:r>
      <w:r w:rsidR="00D41883" w:rsidRPr="004443F7">
        <w:rPr>
          <w:rFonts w:ascii="Times New Roman" w:hAnsi="Times New Roman" w:cs="Times New Roman"/>
          <w:lang w:val="pt-BR"/>
        </w:rPr>
        <w:t>deste trab</w:t>
      </w:r>
      <w:r w:rsidR="00707B67" w:rsidRPr="004443F7">
        <w:rPr>
          <w:rFonts w:ascii="Times New Roman" w:hAnsi="Times New Roman" w:cs="Times New Roman"/>
          <w:lang w:val="pt-BR"/>
        </w:rPr>
        <w:t>alho das bordadeiras, original</w:t>
      </w:r>
      <w:r w:rsidR="00D41883" w:rsidRPr="004443F7">
        <w:rPr>
          <w:rFonts w:ascii="Times New Roman" w:hAnsi="Times New Roman" w:cs="Times New Roman"/>
          <w:lang w:val="pt-BR"/>
        </w:rPr>
        <w:t xml:space="preserve"> arte nacional</w:t>
      </w:r>
      <w:r w:rsidRPr="004443F7">
        <w:rPr>
          <w:rFonts w:ascii="Times New Roman" w:hAnsi="Times New Roman" w:cs="Times New Roman"/>
          <w:lang w:val="pt-BR"/>
        </w:rPr>
        <w:t xml:space="preserve"> e patrimônio cultural</w:t>
      </w:r>
      <w:r w:rsidR="00D41883" w:rsidRPr="004443F7">
        <w:rPr>
          <w:rFonts w:ascii="Times New Roman" w:hAnsi="Times New Roman" w:cs="Times New Roman"/>
          <w:lang w:val="pt-BR"/>
        </w:rPr>
        <w:t>.</w:t>
      </w:r>
      <w:r w:rsidR="00707B67" w:rsidRPr="004443F7">
        <w:rPr>
          <w:rFonts w:ascii="Times New Roman" w:hAnsi="Times New Roman" w:cs="Times New Roman"/>
          <w:lang w:val="pt-BR"/>
        </w:rPr>
        <w:t xml:space="preserve"> A escolha desta </w:t>
      </w:r>
      <w:r w:rsidR="00455A22" w:rsidRPr="004443F7">
        <w:rPr>
          <w:rFonts w:ascii="Times New Roman" w:hAnsi="Times New Roman" w:cs="Times New Roman"/>
          <w:lang w:val="pt-BR"/>
        </w:rPr>
        <w:t xml:space="preserve">comunidade se deu </w:t>
      </w:r>
      <w:r w:rsidR="00793A09" w:rsidRPr="004443F7">
        <w:rPr>
          <w:rFonts w:ascii="Times New Roman" w:hAnsi="Times New Roman" w:cs="Times New Roman"/>
          <w:lang w:val="pt-BR"/>
        </w:rPr>
        <w:t>em virtude de nossa percepção de que essas mulheres preservam</w:t>
      </w:r>
      <w:r w:rsidR="00D41883" w:rsidRPr="004443F7">
        <w:rPr>
          <w:rFonts w:ascii="Times New Roman" w:hAnsi="Times New Roman" w:cs="Times New Roman"/>
          <w:lang w:val="pt-BR"/>
        </w:rPr>
        <w:t xml:space="preserve"> a técnica </w:t>
      </w:r>
      <w:r w:rsidR="00793A09" w:rsidRPr="004443F7">
        <w:rPr>
          <w:rFonts w:ascii="Times New Roman" w:hAnsi="Times New Roman" w:cs="Times New Roman"/>
          <w:lang w:val="pt-BR"/>
        </w:rPr>
        <w:t xml:space="preserve">de </w:t>
      </w:r>
      <w:proofErr w:type="spellStart"/>
      <w:r w:rsidR="00793A09"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="00793A09" w:rsidRPr="004443F7">
        <w:rPr>
          <w:rFonts w:ascii="Times New Roman" w:hAnsi="Times New Roman" w:cs="Times New Roman"/>
          <w:lang w:val="pt-BR"/>
        </w:rPr>
        <w:t xml:space="preserve"> </w:t>
      </w:r>
      <w:r w:rsidR="00D41883" w:rsidRPr="004443F7">
        <w:rPr>
          <w:rFonts w:ascii="Times New Roman" w:hAnsi="Times New Roman" w:cs="Times New Roman"/>
          <w:lang w:val="pt-BR"/>
        </w:rPr>
        <w:t>sem sofrer alteração</w:t>
      </w:r>
      <w:r w:rsidR="00C70A11" w:rsidRPr="004443F7">
        <w:rPr>
          <w:rFonts w:ascii="Times New Roman" w:hAnsi="Times New Roman" w:cs="Times New Roman"/>
          <w:lang w:val="pt-BR"/>
        </w:rPr>
        <w:t xml:space="preserve"> ou inter</w:t>
      </w:r>
      <w:r w:rsidR="00497FD1" w:rsidRPr="004443F7">
        <w:rPr>
          <w:rFonts w:ascii="Times New Roman" w:hAnsi="Times New Roman" w:cs="Times New Roman"/>
          <w:lang w:val="pt-BR"/>
        </w:rPr>
        <w:t>ferê</w:t>
      </w:r>
      <w:r w:rsidR="00793A09" w:rsidRPr="004443F7">
        <w:rPr>
          <w:rFonts w:ascii="Times New Roman" w:hAnsi="Times New Roman" w:cs="Times New Roman"/>
          <w:lang w:val="pt-BR"/>
        </w:rPr>
        <w:t>ncias, ut</w:t>
      </w:r>
      <w:r w:rsidR="00497FD1" w:rsidRPr="004443F7">
        <w:rPr>
          <w:rFonts w:ascii="Times New Roman" w:hAnsi="Times New Roman" w:cs="Times New Roman"/>
          <w:lang w:val="pt-BR"/>
        </w:rPr>
        <w:t>i</w:t>
      </w:r>
      <w:r w:rsidR="00793A09" w:rsidRPr="004443F7">
        <w:rPr>
          <w:rFonts w:ascii="Times New Roman" w:hAnsi="Times New Roman" w:cs="Times New Roman"/>
          <w:lang w:val="pt-BR"/>
        </w:rPr>
        <w:t xml:space="preserve">lizando uma técnica </w:t>
      </w:r>
      <w:r w:rsidR="00D41883" w:rsidRPr="004443F7">
        <w:rPr>
          <w:rFonts w:ascii="Times New Roman" w:hAnsi="Times New Roman" w:cs="Times New Roman"/>
          <w:lang w:val="pt-BR"/>
        </w:rPr>
        <w:t xml:space="preserve">pura e </w:t>
      </w:r>
      <w:r w:rsidR="00707B67" w:rsidRPr="004443F7">
        <w:rPr>
          <w:rFonts w:ascii="Times New Roman" w:hAnsi="Times New Roman" w:cs="Times New Roman"/>
          <w:lang w:val="pt-BR"/>
        </w:rPr>
        <w:t>única</w:t>
      </w:r>
      <w:r w:rsidR="00D41883" w:rsidRPr="004443F7">
        <w:rPr>
          <w:rFonts w:ascii="Times New Roman" w:hAnsi="Times New Roman" w:cs="Times New Roman"/>
          <w:lang w:val="pt-BR"/>
        </w:rPr>
        <w:t>, distante da influência d</w:t>
      </w:r>
      <w:r w:rsidR="00793A09" w:rsidRPr="004443F7">
        <w:rPr>
          <w:rFonts w:ascii="Times New Roman" w:hAnsi="Times New Roman" w:cs="Times New Roman"/>
          <w:lang w:val="pt-BR"/>
        </w:rPr>
        <w:t>o mercado</w:t>
      </w:r>
      <w:r w:rsidR="00707B67" w:rsidRPr="004443F7">
        <w:rPr>
          <w:rFonts w:ascii="Times New Roman" w:hAnsi="Times New Roman" w:cs="Times New Roman"/>
          <w:lang w:val="pt-BR"/>
        </w:rPr>
        <w:t>, do consumo massivo</w:t>
      </w:r>
      <w:r w:rsidR="00793A09" w:rsidRPr="004443F7">
        <w:rPr>
          <w:rFonts w:ascii="Times New Roman" w:hAnsi="Times New Roman" w:cs="Times New Roman"/>
          <w:lang w:val="pt-BR"/>
        </w:rPr>
        <w:t xml:space="preserve"> e d</w:t>
      </w:r>
      <w:r w:rsidR="00D41883" w:rsidRPr="004443F7">
        <w:rPr>
          <w:rFonts w:ascii="Times New Roman" w:hAnsi="Times New Roman" w:cs="Times New Roman"/>
          <w:lang w:val="pt-BR"/>
        </w:rPr>
        <w:t>a globalização.</w:t>
      </w:r>
      <w:r w:rsidR="00B91DCB" w:rsidRPr="004443F7">
        <w:rPr>
          <w:rFonts w:ascii="Times New Roman" w:hAnsi="Times New Roman" w:cs="Times New Roman"/>
          <w:lang w:val="pt-BR"/>
        </w:rPr>
        <w:t xml:space="preserve"> </w:t>
      </w:r>
    </w:p>
    <w:p w14:paraId="70D2129E" w14:textId="6272F9FA" w:rsidR="00B91DCB" w:rsidRPr="004443F7" w:rsidRDefault="005B1477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lastRenderedPageBreak/>
        <w:t xml:space="preserve">Do ponto de vista da metodologia utilizada nesta pesquisa, </w:t>
      </w:r>
      <w:r w:rsidR="00B91DCB" w:rsidRPr="004443F7">
        <w:rPr>
          <w:rFonts w:ascii="Times New Roman" w:hAnsi="Times New Roman" w:cs="Times New Roman"/>
          <w:lang w:val="pt-BR"/>
        </w:rPr>
        <w:t>considerando a natureza e o objeto de</w:t>
      </w:r>
      <w:r w:rsidRPr="004443F7">
        <w:rPr>
          <w:rFonts w:ascii="Times New Roman" w:hAnsi="Times New Roman" w:cs="Times New Roman"/>
          <w:lang w:val="pt-BR"/>
        </w:rPr>
        <w:t>sta</w:t>
      </w:r>
      <w:r w:rsidR="00B91DCB" w:rsidRPr="004443F7">
        <w:rPr>
          <w:rFonts w:ascii="Times New Roman" w:hAnsi="Times New Roman" w:cs="Times New Roman"/>
          <w:lang w:val="pt-BR"/>
        </w:rPr>
        <w:t xml:space="preserve">, </w:t>
      </w:r>
      <w:r w:rsidRPr="004443F7">
        <w:rPr>
          <w:rFonts w:ascii="Times New Roman" w:hAnsi="Times New Roman" w:cs="Times New Roman"/>
          <w:lang w:val="pt-BR"/>
        </w:rPr>
        <w:t>trabalhamos com a</w:t>
      </w:r>
      <w:r w:rsidR="00B91DCB" w:rsidRPr="004443F7">
        <w:rPr>
          <w:rFonts w:ascii="Times New Roman" w:hAnsi="Times New Roman" w:cs="Times New Roman"/>
          <w:lang w:val="pt-BR"/>
        </w:rPr>
        <w:t xml:space="preserve"> pesquisa qualitativa e descritiva, segundo os critérios de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Halbwachs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 (2003), sobre a História Oral e a estratégia metodológica baseada em Yin (2015), devido </w:t>
      </w:r>
      <w:r w:rsidRPr="004443F7">
        <w:rPr>
          <w:rFonts w:ascii="Times New Roman" w:hAnsi="Times New Roman" w:cs="Times New Roman"/>
          <w:lang w:val="pt-BR"/>
        </w:rPr>
        <w:t>principalmente a</w:t>
      </w:r>
      <w:r w:rsidR="00B91DCB" w:rsidRPr="004443F7">
        <w:rPr>
          <w:rFonts w:ascii="Times New Roman" w:hAnsi="Times New Roman" w:cs="Times New Roman"/>
          <w:lang w:val="pt-BR"/>
        </w:rPr>
        <w:t xml:space="preserve">o </w:t>
      </w:r>
      <w:r w:rsidRPr="004443F7">
        <w:rPr>
          <w:rFonts w:ascii="Times New Roman" w:hAnsi="Times New Roman" w:cs="Times New Roman"/>
          <w:lang w:val="pt-BR"/>
        </w:rPr>
        <w:t xml:space="preserve">nosso </w:t>
      </w:r>
      <w:r w:rsidR="00B91DCB" w:rsidRPr="004443F7">
        <w:rPr>
          <w:rFonts w:ascii="Times New Roman" w:hAnsi="Times New Roman" w:cs="Times New Roman"/>
          <w:lang w:val="pt-BR"/>
        </w:rPr>
        <w:t xml:space="preserve">intuito de entender um fenômeno social no mundo real e por investigar de forma empírica o projeto em seu contexto no mundo real.  </w:t>
      </w:r>
    </w:p>
    <w:p w14:paraId="46213055" w14:textId="673E3E1B" w:rsidR="00B91DCB" w:rsidRPr="004443F7" w:rsidRDefault="00B91DCB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 coleta de dados foi realizada por meio de observação, entrevistas, documentos e fontes prim</w:t>
      </w:r>
      <w:r w:rsidR="006C31B3">
        <w:rPr>
          <w:rFonts w:ascii="Times New Roman" w:hAnsi="Times New Roman" w:cs="Times New Roman"/>
          <w:lang w:val="pt-BR"/>
        </w:rPr>
        <w:t>árias e secundárias. Em viagem à</w:t>
      </w:r>
      <w:r w:rsidRPr="004443F7">
        <w:rPr>
          <w:rFonts w:ascii="Times New Roman" w:hAnsi="Times New Roman" w:cs="Times New Roman"/>
          <w:lang w:val="pt-BR"/>
        </w:rPr>
        <w:t xml:space="preserve"> comunidade de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construímos os dados primários a partir da produção de textos, diários de viagem, fotografias e vídeos com o intuito de entender e contextualizar hoje a comunidade das bordadeiras e como vive. Para esta vivência e conseguir realizar a pesquisa </w:t>
      </w:r>
      <w:r w:rsidR="00A563E6" w:rsidRPr="004443F7">
        <w:rPr>
          <w:rFonts w:ascii="Times New Roman" w:hAnsi="Times New Roman" w:cs="Times New Roman"/>
          <w:lang w:val="pt-BR"/>
        </w:rPr>
        <w:t>ressaltamos a importância da Metodologia da História Oral</w:t>
      </w:r>
      <w:r w:rsidRPr="004443F7">
        <w:rPr>
          <w:rFonts w:ascii="Times New Roman" w:hAnsi="Times New Roman" w:cs="Times New Roman"/>
          <w:lang w:val="pt-BR"/>
        </w:rPr>
        <w:t>, principalmente com relação à nossa aproximação e a confiança mútua</w:t>
      </w:r>
      <w:r w:rsidR="00A563E6" w:rsidRPr="004443F7">
        <w:rPr>
          <w:rFonts w:ascii="Times New Roman" w:hAnsi="Times New Roman" w:cs="Times New Roman"/>
          <w:lang w:val="pt-BR"/>
        </w:rPr>
        <w:t xml:space="preserve"> gerada</w:t>
      </w:r>
      <w:r w:rsidRPr="004443F7">
        <w:rPr>
          <w:rFonts w:ascii="Times New Roman" w:hAnsi="Times New Roman" w:cs="Times New Roman"/>
          <w:lang w:val="pt-BR"/>
        </w:rPr>
        <w:t xml:space="preserve">, fruto da convivência. Como fonte secundária utilizamos os relatórios de indicadores de avaliação do IPTI, os quais servem tanto para descrever a situação atual da Associação das bordadeiras como para construir a linha de base sobre a qual serão avaliados os impactos que a comunidade poderá sofrer, a partir do projeto “Fusões e Inserções”. Os relatórios do IPTI nos proporcionaram um entendimento mais aprofundado da comunidade. Estes relatórios tratam do perfil </w:t>
      </w:r>
      <w:r w:rsidR="00A563E6" w:rsidRPr="004443F7">
        <w:rPr>
          <w:rFonts w:ascii="Times New Roman" w:hAnsi="Times New Roman" w:cs="Times New Roman"/>
          <w:lang w:val="pt-BR"/>
        </w:rPr>
        <w:t xml:space="preserve">sócio </w:t>
      </w:r>
      <w:r w:rsidRPr="004443F7">
        <w:rPr>
          <w:rFonts w:ascii="Times New Roman" w:hAnsi="Times New Roman" w:cs="Times New Roman"/>
          <w:lang w:val="pt-BR"/>
        </w:rPr>
        <w:t>demográfico, ocupação e sustento, grupos e redes, ambiente organizacional, confiança e solidariedade, ação coletiva e cooperação, informação e comunicação, coesão e inclusã</w:t>
      </w:r>
      <w:r w:rsidR="00A563E6" w:rsidRPr="004443F7">
        <w:rPr>
          <w:rFonts w:ascii="Times New Roman" w:hAnsi="Times New Roman" w:cs="Times New Roman"/>
          <w:lang w:val="pt-BR"/>
        </w:rPr>
        <w:t>o social, autoridade e ação polí</w:t>
      </w:r>
      <w:r w:rsidRPr="004443F7">
        <w:rPr>
          <w:rFonts w:ascii="Times New Roman" w:hAnsi="Times New Roman" w:cs="Times New Roman"/>
          <w:lang w:val="pt-BR"/>
        </w:rPr>
        <w:t xml:space="preserve">tica, honestidade, criatividade e lazer. </w:t>
      </w:r>
    </w:p>
    <w:p w14:paraId="02480D51" w14:textId="389C3CCB" w:rsidR="00B91DCB" w:rsidRPr="004443F7" w:rsidRDefault="00B91DCB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As entrevistas</w:t>
      </w:r>
      <w:r w:rsidR="00A563E6" w:rsidRPr="004443F7">
        <w:rPr>
          <w:rFonts w:ascii="Times New Roman" w:hAnsi="Times New Roman" w:cs="Times New Roman"/>
          <w:lang w:val="pt-BR"/>
        </w:rPr>
        <w:t>, semi</w:t>
      </w:r>
      <w:r w:rsidRPr="004443F7">
        <w:rPr>
          <w:rFonts w:ascii="Times New Roman" w:hAnsi="Times New Roman" w:cs="Times New Roman"/>
          <w:lang w:val="pt-BR"/>
        </w:rPr>
        <w:t>estruturadas, foram individuais com quatro bordadeiras líderes da Associação e uma outra bordadeira que fundou esta Associação mas se distanciou e hoje possui sua loja de bordado. A escolha dessas mulheres teve como critério o papel de liderança</w:t>
      </w:r>
      <w:r w:rsidR="00A563E6" w:rsidRPr="004443F7">
        <w:rPr>
          <w:rFonts w:ascii="Times New Roman" w:hAnsi="Times New Roman" w:cs="Times New Roman"/>
          <w:lang w:val="pt-BR"/>
        </w:rPr>
        <w:t xml:space="preserve"> na comunidade</w:t>
      </w:r>
      <w:r w:rsidRPr="004443F7">
        <w:rPr>
          <w:rFonts w:ascii="Times New Roman" w:hAnsi="Times New Roman" w:cs="Times New Roman"/>
          <w:lang w:val="pt-BR"/>
        </w:rPr>
        <w:t>. As entrevistas tinham o objetivo de entender como as bordadeiras avaliaram a intervenção dos designers</w:t>
      </w:r>
      <w:r w:rsidR="00A563E6" w:rsidRPr="004443F7">
        <w:rPr>
          <w:rFonts w:ascii="Times New Roman" w:hAnsi="Times New Roman" w:cs="Times New Roman"/>
          <w:lang w:val="pt-BR"/>
        </w:rPr>
        <w:t xml:space="preserve"> na maneira centenária que elas vê</w:t>
      </w:r>
      <w:r w:rsidRPr="004443F7">
        <w:rPr>
          <w:rFonts w:ascii="Times New Roman" w:hAnsi="Times New Roman" w:cs="Times New Roman"/>
          <w:lang w:val="pt-BR"/>
        </w:rPr>
        <w:t xml:space="preserve">m bordando. Tudo foi gravado e transcrito integralmente. </w:t>
      </w:r>
    </w:p>
    <w:p w14:paraId="583487D6" w14:textId="77777777" w:rsidR="00677CF8" w:rsidRPr="004443F7" w:rsidRDefault="00677CF8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413C4A97" w14:textId="6142BC09" w:rsidR="00455A22" w:rsidRPr="004443F7" w:rsidRDefault="00A3560F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>Contextualização</w:t>
      </w:r>
      <w:r w:rsidR="00455A22" w:rsidRPr="004443F7">
        <w:rPr>
          <w:rFonts w:ascii="Times New Roman" w:hAnsi="Times New Roman" w:cs="Times New Roman"/>
          <w:b/>
          <w:lang w:val="pt-BR"/>
        </w:rPr>
        <w:t xml:space="preserve"> do projeto “Fusões e Inserções” e </w:t>
      </w:r>
      <w:r w:rsidRPr="004443F7">
        <w:rPr>
          <w:rFonts w:ascii="Times New Roman" w:hAnsi="Times New Roman" w:cs="Times New Roman"/>
          <w:b/>
          <w:lang w:val="pt-BR"/>
        </w:rPr>
        <w:t>as Bordadeira</w:t>
      </w:r>
      <w:r w:rsidR="00677CF8" w:rsidRPr="004443F7">
        <w:rPr>
          <w:rFonts w:ascii="Times New Roman" w:hAnsi="Times New Roman" w:cs="Times New Roman"/>
          <w:b/>
          <w:lang w:val="pt-BR"/>
        </w:rPr>
        <w:t>s</w:t>
      </w:r>
      <w:r w:rsidRPr="004443F7">
        <w:rPr>
          <w:rFonts w:ascii="Times New Roman" w:hAnsi="Times New Roman" w:cs="Times New Roman"/>
          <w:b/>
          <w:lang w:val="pt-BR"/>
        </w:rPr>
        <w:t xml:space="preserve"> de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Entremontes</w:t>
      </w:r>
      <w:proofErr w:type="spellEnd"/>
    </w:p>
    <w:p w14:paraId="47F7E446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62A36009" w14:textId="2FACE1E6" w:rsidR="006B0DC9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O </w:t>
      </w:r>
      <w:r w:rsidR="00FA115F" w:rsidRPr="004443F7">
        <w:rPr>
          <w:rFonts w:ascii="Times New Roman" w:hAnsi="Times New Roman" w:cs="Times New Roman"/>
          <w:lang w:val="pt-BR"/>
        </w:rPr>
        <w:t>projeto</w:t>
      </w:r>
      <w:r w:rsidRPr="004443F7">
        <w:rPr>
          <w:rFonts w:ascii="Times New Roman" w:hAnsi="Times New Roman" w:cs="Times New Roman"/>
          <w:lang w:val="pt-BR"/>
        </w:rPr>
        <w:t xml:space="preserve"> “Fusões e Inserções” ocorreu </w:t>
      </w:r>
      <w:r w:rsidR="00677CF8" w:rsidRPr="004443F7">
        <w:rPr>
          <w:rFonts w:ascii="Times New Roman" w:hAnsi="Times New Roman" w:cs="Times New Roman"/>
          <w:lang w:val="pt-BR"/>
        </w:rPr>
        <w:t xml:space="preserve">no povoado de </w:t>
      </w:r>
      <w:proofErr w:type="spellStart"/>
      <w:r w:rsidR="00677CF8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677CF8" w:rsidRPr="004443F7">
        <w:rPr>
          <w:rFonts w:ascii="Times New Roman" w:hAnsi="Times New Roman" w:cs="Times New Roman"/>
          <w:lang w:val="pt-BR"/>
        </w:rPr>
        <w:t xml:space="preserve"> (AL), que</w:t>
      </w:r>
      <w:r w:rsidR="00497FD1" w:rsidRPr="004443F7">
        <w:rPr>
          <w:rFonts w:ascii="Times New Roman" w:hAnsi="Times New Roman" w:cs="Times New Roman"/>
          <w:lang w:val="pt-BR"/>
        </w:rPr>
        <w:t xml:space="preserve"> </w:t>
      </w:r>
      <w:r w:rsidRPr="004443F7">
        <w:rPr>
          <w:rFonts w:ascii="Times New Roman" w:hAnsi="Times New Roman" w:cs="Times New Roman"/>
          <w:lang w:val="pt-BR"/>
        </w:rPr>
        <w:t>fica a beira do rio São F</w:t>
      </w:r>
      <w:r w:rsidR="00FA115F" w:rsidRPr="004443F7">
        <w:rPr>
          <w:rFonts w:ascii="Times New Roman" w:hAnsi="Times New Roman" w:cs="Times New Roman"/>
          <w:lang w:val="pt-BR"/>
        </w:rPr>
        <w:t>rancisco, com 600 habitantes, a</w:t>
      </w:r>
      <w:r w:rsidRPr="004443F7">
        <w:rPr>
          <w:rFonts w:ascii="Times New Roman" w:hAnsi="Times New Roman" w:cs="Times New Roman"/>
          <w:lang w:val="pt-BR"/>
        </w:rPr>
        <w:t xml:space="preserve"> 400</w:t>
      </w:r>
      <w:r w:rsidR="00FA115F" w:rsidRPr="004443F7">
        <w:rPr>
          <w:rFonts w:ascii="Times New Roman" w:hAnsi="Times New Roman" w:cs="Times New Roman"/>
          <w:lang w:val="pt-BR"/>
        </w:rPr>
        <w:t xml:space="preserve"> </w:t>
      </w:r>
      <w:r w:rsidRPr="004443F7">
        <w:rPr>
          <w:rFonts w:ascii="Times New Roman" w:hAnsi="Times New Roman" w:cs="Times New Roman"/>
          <w:lang w:val="pt-BR"/>
        </w:rPr>
        <w:t>km de Aracajú</w:t>
      </w:r>
      <w:r w:rsidR="00E71654" w:rsidRPr="004443F7">
        <w:rPr>
          <w:rFonts w:ascii="Times New Roman" w:hAnsi="Times New Roman" w:cs="Times New Roman"/>
          <w:lang w:val="pt-BR"/>
        </w:rPr>
        <w:t xml:space="preserve"> e </w:t>
      </w:r>
      <w:r w:rsidR="006B0DC9" w:rsidRPr="004443F7">
        <w:rPr>
          <w:rFonts w:ascii="Times New Roman" w:hAnsi="Times New Roman" w:cs="Times New Roman"/>
          <w:lang w:val="pt-BR"/>
        </w:rPr>
        <w:t>2.350</w:t>
      </w:r>
      <w:r w:rsidR="00E71654" w:rsidRPr="004443F7">
        <w:rPr>
          <w:rFonts w:ascii="Times New Roman" w:hAnsi="Times New Roman" w:cs="Times New Roman"/>
          <w:lang w:val="pt-BR"/>
        </w:rPr>
        <w:t xml:space="preserve"> km de São Paulo, o maior centro comercial industrial e financeiro do país</w:t>
      </w:r>
      <w:r w:rsidR="00356730" w:rsidRPr="004443F7">
        <w:rPr>
          <w:rFonts w:ascii="Times New Roman" w:hAnsi="Times New Roman" w:cs="Times New Roman"/>
          <w:lang w:val="pt-BR"/>
        </w:rPr>
        <w:t>, no meio do sertão nordestino (mapa abaixo)</w:t>
      </w:r>
      <w:r w:rsidRPr="004443F7">
        <w:rPr>
          <w:rFonts w:ascii="Times New Roman" w:hAnsi="Times New Roman" w:cs="Times New Roman"/>
          <w:lang w:val="pt-BR"/>
        </w:rPr>
        <w:t xml:space="preserve">.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</w:tblGrid>
      <w:tr w:rsidR="006B0DC9" w:rsidRPr="004443F7" w14:paraId="619E05BF" w14:textId="77777777" w:rsidTr="006B0DC9">
        <w:trPr>
          <w:jc w:val="center"/>
        </w:trPr>
        <w:tc>
          <w:tcPr>
            <w:tcW w:w="9048" w:type="dxa"/>
          </w:tcPr>
          <w:p w14:paraId="6B48C442" w14:textId="52D4FA36" w:rsidR="006B0DC9" w:rsidRPr="004443F7" w:rsidRDefault="006B0DC9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F8FD13E" wp14:editId="5B5B1961">
                  <wp:extent cx="1676400" cy="1890126"/>
                  <wp:effectExtent l="152400" t="127000" r="152400" b="1930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7-06-11 at 13.38.5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607" cy="1890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DC9" w:rsidRPr="004443F7" w14:paraId="2B7A9DC3" w14:textId="77777777" w:rsidTr="006B0DC9">
        <w:trPr>
          <w:jc w:val="center"/>
        </w:trPr>
        <w:tc>
          <w:tcPr>
            <w:tcW w:w="9048" w:type="dxa"/>
          </w:tcPr>
          <w:p w14:paraId="064F4E47" w14:textId="5C573773" w:rsidR="006B0DC9" w:rsidRPr="004443F7" w:rsidRDefault="00485170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 xml:space="preserve">Fonte: Google </w:t>
            </w:r>
            <w:proofErr w:type="spellStart"/>
            <w:r w:rsidRPr="004443F7">
              <w:rPr>
                <w:rFonts w:ascii="Times New Roman" w:hAnsi="Times New Roman" w:cs="Times New Roman"/>
                <w:lang w:val="pt-BR"/>
              </w:rPr>
              <w:t>M</w:t>
            </w:r>
            <w:r w:rsidR="006B0DC9" w:rsidRPr="004443F7">
              <w:rPr>
                <w:rFonts w:ascii="Times New Roman" w:hAnsi="Times New Roman" w:cs="Times New Roman"/>
                <w:lang w:val="pt-BR"/>
              </w:rPr>
              <w:t>aps</w:t>
            </w:r>
            <w:proofErr w:type="spellEnd"/>
            <w:r w:rsidR="006B0DC9" w:rsidRPr="004443F7">
              <w:rPr>
                <w:rFonts w:ascii="Times New Roman" w:hAnsi="Times New Roman" w:cs="Times New Roman"/>
                <w:lang w:val="pt-BR"/>
              </w:rPr>
              <w:t xml:space="preserve"> website, 11 de junho de 2017</w:t>
            </w:r>
            <w:r w:rsidR="00456038" w:rsidRPr="004443F7">
              <w:rPr>
                <w:rFonts w:ascii="Times New Roman" w:hAnsi="Times New Roman" w:cs="Times New Roman"/>
                <w:lang w:val="pt-BR"/>
              </w:rPr>
              <w:t>.</w:t>
            </w:r>
          </w:p>
        </w:tc>
      </w:tr>
    </w:tbl>
    <w:p w14:paraId="49E048A9" w14:textId="25F8BF70" w:rsidR="006B0DC9" w:rsidRPr="004443F7" w:rsidRDefault="006B0DC9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41066BAE" w14:textId="443D0AEA" w:rsidR="00455A22" w:rsidRPr="004443F7" w:rsidRDefault="00F74EC2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Muitas histórias permeiam este povoado</w:t>
      </w:r>
      <w:r w:rsidR="000940A2" w:rsidRPr="004443F7">
        <w:rPr>
          <w:rFonts w:ascii="Times New Roman" w:hAnsi="Times New Roman" w:cs="Times New Roman"/>
          <w:lang w:val="pt-BR"/>
        </w:rPr>
        <w:t>,</w:t>
      </w:r>
      <w:r w:rsidRPr="004443F7">
        <w:rPr>
          <w:rFonts w:ascii="Times New Roman" w:hAnsi="Times New Roman" w:cs="Times New Roman"/>
          <w:lang w:val="pt-BR"/>
        </w:rPr>
        <w:t xml:space="preserve"> mas o fato de ser tombado como</w:t>
      </w:r>
      <w:r w:rsidR="00455A22" w:rsidRPr="004443F7">
        <w:rPr>
          <w:rFonts w:ascii="Times New Roman" w:hAnsi="Times New Roman" w:cs="Times New Roman"/>
          <w:lang w:val="pt-BR"/>
        </w:rPr>
        <w:t xml:space="preserve"> patrimônio histórico </w:t>
      </w:r>
      <w:r w:rsidRPr="004443F7">
        <w:rPr>
          <w:rFonts w:ascii="Times New Roman" w:hAnsi="Times New Roman" w:cs="Times New Roman"/>
          <w:lang w:val="pt-BR"/>
        </w:rPr>
        <w:t xml:space="preserve">se deu </w:t>
      </w:r>
      <w:r w:rsidR="00455A22" w:rsidRPr="004443F7">
        <w:rPr>
          <w:rFonts w:ascii="Times New Roman" w:hAnsi="Times New Roman" w:cs="Times New Roman"/>
          <w:lang w:val="pt-BR"/>
        </w:rPr>
        <w:t>por</w:t>
      </w:r>
      <w:r w:rsidR="00FA115F" w:rsidRPr="004443F7">
        <w:rPr>
          <w:rFonts w:ascii="Times New Roman" w:hAnsi="Times New Roman" w:cs="Times New Roman"/>
          <w:lang w:val="pt-BR"/>
        </w:rPr>
        <w:t>que D. Pedro II lá pernoitou</w:t>
      </w:r>
      <w:r w:rsidR="00455A22" w:rsidRPr="004443F7">
        <w:rPr>
          <w:rFonts w:ascii="Times New Roman" w:hAnsi="Times New Roman" w:cs="Times New Roman"/>
          <w:lang w:val="pt-BR"/>
        </w:rPr>
        <w:t xml:space="preserve"> e por ter sido roteiro do Cangaço, onde Lampião faleceu. A fonte de renda do povoado é o artesanato, exclusivamente bordado, as opções de trabalho local são muito limitadas, </w:t>
      </w:r>
      <w:r w:rsidR="00FA115F" w:rsidRPr="004443F7">
        <w:rPr>
          <w:rFonts w:ascii="Times New Roman" w:hAnsi="Times New Roman" w:cs="Times New Roman"/>
          <w:lang w:val="pt-BR"/>
        </w:rPr>
        <w:t>tendo empregos apenas</w:t>
      </w:r>
      <w:r w:rsidR="00455A22" w:rsidRPr="004443F7">
        <w:rPr>
          <w:rFonts w:ascii="Times New Roman" w:hAnsi="Times New Roman" w:cs="Times New Roman"/>
          <w:lang w:val="pt-BR"/>
        </w:rPr>
        <w:t xml:space="preserve"> nos postos da prefeitura (escola, cartório, correio, postos de saúde e como gari), ou </w:t>
      </w:r>
      <w:r w:rsidRPr="004443F7">
        <w:rPr>
          <w:rFonts w:ascii="Times New Roman" w:hAnsi="Times New Roman" w:cs="Times New Roman"/>
          <w:lang w:val="pt-BR"/>
        </w:rPr>
        <w:t>outras opções tais como</w:t>
      </w:r>
      <w:r w:rsidR="00FA115F" w:rsidRPr="004443F7">
        <w:rPr>
          <w:rFonts w:ascii="Times New Roman" w:hAnsi="Times New Roman" w:cs="Times New Roman"/>
          <w:lang w:val="pt-BR"/>
        </w:rPr>
        <w:t xml:space="preserve"> </w:t>
      </w:r>
      <w:r w:rsidR="00455A22" w:rsidRPr="004443F7">
        <w:rPr>
          <w:rFonts w:ascii="Times New Roman" w:hAnsi="Times New Roman" w:cs="Times New Roman"/>
          <w:lang w:val="pt-BR"/>
        </w:rPr>
        <w:t xml:space="preserve">pequenos negócios (7 lojas de bordado, 2 padarias, 2 restaurantes pequenos e 1 pousada). Todas as mulheres na cidade bordam e reportam que o motivo principal para </w:t>
      </w:r>
      <w:r w:rsidR="00497FD1" w:rsidRPr="004443F7">
        <w:rPr>
          <w:rFonts w:ascii="Times New Roman" w:hAnsi="Times New Roman" w:cs="Times New Roman"/>
          <w:lang w:val="pt-BR"/>
        </w:rPr>
        <w:t xml:space="preserve">bordarem </w:t>
      </w:r>
      <w:r w:rsidR="00455A22" w:rsidRPr="004443F7">
        <w:rPr>
          <w:rFonts w:ascii="Times New Roman" w:hAnsi="Times New Roman" w:cs="Times New Roman"/>
          <w:lang w:val="pt-BR"/>
        </w:rPr>
        <w:t xml:space="preserve">é a falta de </w:t>
      </w:r>
      <w:r w:rsidR="00497FD1" w:rsidRPr="004443F7">
        <w:rPr>
          <w:rFonts w:ascii="Times New Roman" w:hAnsi="Times New Roman" w:cs="Times New Roman"/>
          <w:lang w:val="pt-BR"/>
        </w:rPr>
        <w:t xml:space="preserve">outras </w:t>
      </w:r>
      <w:r w:rsidR="00455A22" w:rsidRPr="004443F7">
        <w:rPr>
          <w:rFonts w:ascii="Times New Roman" w:hAnsi="Times New Roman" w:cs="Times New Roman"/>
          <w:lang w:val="pt-BR"/>
        </w:rPr>
        <w:t>oportunidade</w:t>
      </w:r>
      <w:r w:rsidR="00497FD1" w:rsidRPr="004443F7">
        <w:rPr>
          <w:rFonts w:ascii="Times New Roman" w:hAnsi="Times New Roman" w:cs="Times New Roman"/>
          <w:lang w:val="pt-BR"/>
        </w:rPr>
        <w:t>s de trabalho</w:t>
      </w:r>
      <w:r w:rsidR="00455A22" w:rsidRPr="004443F7">
        <w:rPr>
          <w:rFonts w:ascii="Times New Roman" w:hAnsi="Times New Roman" w:cs="Times New Roman"/>
          <w:lang w:val="pt-BR"/>
        </w:rPr>
        <w:t>.</w:t>
      </w:r>
    </w:p>
    <w:p w14:paraId="2E5F7CA4" w14:textId="783E345E" w:rsidR="00497FD1" w:rsidRPr="004443F7" w:rsidRDefault="00497FD1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ab/>
        <w:t xml:space="preserve">A cidade é muito pacata, como pode ser observado a seguir. As fotografias abaixo </w:t>
      </w:r>
      <w:r w:rsidR="00153BDE" w:rsidRPr="004443F7">
        <w:rPr>
          <w:rFonts w:ascii="Times New Roman" w:hAnsi="Times New Roman" w:cs="Times New Roman"/>
          <w:lang w:val="pt-BR"/>
        </w:rPr>
        <w:t>foram tiradas em</w:t>
      </w:r>
      <w:r w:rsidRPr="004443F7">
        <w:rPr>
          <w:rFonts w:ascii="Times New Roman" w:hAnsi="Times New Roman" w:cs="Times New Roman"/>
          <w:lang w:val="pt-BR"/>
        </w:rPr>
        <w:t xml:space="preserve"> 28 de dezembro de 2016, por volta </w:t>
      </w:r>
      <w:r w:rsidR="00DF6B6A" w:rsidRPr="004443F7">
        <w:rPr>
          <w:rFonts w:ascii="Times New Roman" w:hAnsi="Times New Roman" w:cs="Times New Roman"/>
          <w:lang w:val="pt-BR"/>
        </w:rPr>
        <w:t>d</w:t>
      </w:r>
      <w:r w:rsidRPr="004443F7">
        <w:rPr>
          <w:rFonts w:ascii="Times New Roman" w:hAnsi="Times New Roman" w:cs="Times New Roman"/>
          <w:lang w:val="pt-BR"/>
        </w:rPr>
        <w:t>as 13 horas, horário de movimento.</w:t>
      </w:r>
    </w:p>
    <w:tbl>
      <w:tblPr>
        <w:tblStyle w:val="TableGrid"/>
        <w:tblW w:w="1004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5056"/>
      </w:tblGrid>
      <w:tr w:rsidR="006B0DC9" w:rsidRPr="004443F7" w14:paraId="65D193CE" w14:textId="77777777" w:rsidTr="00456038">
        <w:tc>
          <w:tcPr>
            <w:tcW w:w="4989" w:type="dxa"/>
          </w:tcPr>
          <w:p w14:paraId="7E5F4B17" w14:textId="77777777" w:rsidR="006B0DC9" w:rsidRPr="004443F7" w:rsidRDefault="006B0DC9" w:rsidP="004443F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val="pt-BR"/>
              </w:rPr>
            </w:pPr>
          </w:p>
        </w:tc>
        <w:tc>
          <w:tcPr>
            <w:tcW w:w="5056" w:type="dxa"/>
          </w:tcPr>
          <w:p w14:paraId="28D09ADB" w14:textId="77777777" w:rsidR="006B0DC9" w:rsidRPr="004443F7" w:rsidRDefault="006B0DC9" w:rsidP="004443F7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lang w:val="pt-BR"/>
              </w:rPr>
            </w:pPr>
          </w:p>
        </w:tc>
      </w:tr>
      <w:tr w:rsidR="00455A22" w:rsidRPr="004443F7" w14:paraId="660CC3A1" w14:textId="77777777" w:rsidTr="00456038">
        <w:tc>
          <w:tcPr>
            <w:tcW w:w="4989" w:type="dxa"/>
          </w:tcPr>
          <w:p w14:paraId="2E5DD079" w14:textId="77777777" w:rsidR="00455A22" w:rsidRPr="004443F7" w:rsidRDefault="00455A22" w:rsidP="004443F7">
            <w:pPr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DDBA98F" wp14:editId="0F049916">
                  <wp:extent cx="2981018" cy="1676400"/>
                  <wp:effectExtent l="0" t="0" r="0" b="0"/>
                  <wp:docPr id="21" name="Picture 21" descr="Macintosh HD:Users:anapaula:Desktop:bkp Ana:1-AP:doutorado:Fotos Entremontes dez2016:IMG_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apaula:Desktop:bkp Ana:1-AP:doutorado:Fotos Entremontes dez2016:IMG_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018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601378C3" w14:textId="77777777" w:rsidR="00455A22" w:rsidRPr="004443F7" w:rsidRDefault="00455A22" w:rsidP="004443F7">
            <w:pPr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719511" wp14:editId="2670903C">
                  <wp:extent cx="3033711" cy="1706033"/>
                  <wp:effectExtent l="0" t="0" r="0" b="0"/>
                  <wp:docPr id="22" name="Picture 22" descr="Macintosh HD:Users:anapaula:Desktop:bkp Ana:1-AP:doutorado:Fotos Entremontes dez2016:IMG_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apaula:Desktop:bkp Ana:1-AP:doutorado:Fotos Entremontes dez2016:IMG_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446" cy="170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22" w:rsidRPr="004443F7" w14:paraId="5972D485" w14:textId="77777777" w:rsidTr="00456038">
        <w:tc>
          <w:tcPr>
            <w:tcW w:w="4989" w:type="dxa"/>
          </w:tcPr>
          <w:p w14:paraId="12B9DBD2" w14:textId="77777777" w:rsidR="00455A22" w:rsidRPr="004443F7" w:rsidRDefault="00455A22" w:rsidP="004443F7">
            <w:pPr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75A0638" wp14:editId="63AD6390">
                  <wp:extent cx="3031067" cy="1704546"/>
                  <wp:effectExtent l="0" t="0" r="0" b="0"/>
                  <wp:docPr id="23" name="Picture 23" descr="Macintosh HD:Users:anapaula:Desktop:bkp Ana:1-AP:doutorado:Fotos Entremontes dez2016:IMG_0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apaula:Desktop:bkp Ana:1-AP:doutorado:Fotos Entremontes dez2016:IMG_0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43" cy="17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7F32C314" w14:textId="77777777" w:rsidR="00455A22" w:rsidRPr="004443F7" w:rsidRDefault="00455A22" w:rsidP="004443F7">
            <w:pPr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D1879F" wp14:editId="3A4C9F5A">
                  <wp:extent cx="3071352" cy="1727200"/>
                  <wp:effectExtent l="0" t="0" r="2540" b="0"/>
                  <wp:docPr id="24" name="Picture 24" descr="Macintosh HD:Users:anapaula:Desktop:bkp Ana:1-AP:doutorado:Fotos Entremontes dez2016:IMG_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napaula:Desktop:bkp Ana:1-AP:doutorado:Fotos Entremontes dez2016:IMG_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352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38" w:rsidRPr="004443F7" w14:paraId="4A677090" w14:textId="77777777" w:rsidTr="00456038">
        <w:tc>
          <w:tcPr>
            <w:tcW w:w="10045" w:type="dxa"/>
            <w:gridSpan w:val="2"/>
          </w:tcPr>
          <w:p w14:paraId="01B9A7CF" w14:textId="74D88A5F" w:rsidR="00456038" w:rsidRPr="004443F7" w:rsidRDefault="00456038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 xml:space="preserve">Fotos da vila de </w:t>
            </w:r>
            <w:proofErr w:type="spellStart"/>
            <w:r w:rsidRPr="004443F7">
              <w:rPr>
                <w:rFonts w:ascii="Times New Roman" w:hAnsi="Times New Roman" w:cs="Times New Roman"/>
                <w:lang w:val="pt-BR"/>
              </w:rPr>
              <w:t>Entremontes</w:t>
            </w:r>
            <w:proofErr w:type="spellEnd"/>
            <w:r w:rsidRPr="004443F7">
              <w:rPr>
                <w:rFonts w:ascii="Times New Roman" w:hAnsi="Times New Roman" w:cs="Times New Roman"/>
                <w:lang w:val="pt-BR"/>
              </w:rPr>
              <w:t xml:space="preserve">: acervo </w:t>
            </w:r>
            <w:r w:rsidR="000940A2" w:rsidRPr="004443F7">
              <w:rPr>
                <w:rFonts w:ascii="Times New Roman" w:hAnsi="Times New Roman" w:cs="Times New Roman"/>
                <w:lang w:val="pt-BR"/>
              </w:rPr>
              <w:t xml:space="preserve">pessoal 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de Ana Paula Moreno, </w:t>
            </w:r>
            <w:proofErr w:type="spellStart"/>
            <w:r w:rsidRPr="004443F7">
              <w:rPr>
                <w:rFonts w:ascii="Times New Roman" w:hAnsi="Times New Roman" w:cs="Times New Roman"/>
                <w:lang w:val="pt-BR"/>
              </w:rPr>
              <w:t>Entremontes</w:t>
            </w:r>
            <w:proofErr w:type="spellEnd"/>
            <w:r w:rsidRPr="004443F7">
              <w:rPr>
                <w:rFonts w:ascii="Times New Roman" w:hAnsi="Times New Roman" w:cs="Times New Roman"/>
                <w:lang w:val="pt-BR"/>
              </w:rPr>
              <w:t>, AL, 2016</w:t>
            </w:r>
            <w:r w:rsidR="00F74EC2" w:rsidRPr="004443F7">
              <w:rPr>
                <w:rFonts w:ascii="Times New Roman" w:hAnsi="Times New Roman" w:cs="Times New Roman"/>
                <w:lang w:val="pt-BR"/>
              </w:rPr>
              <w:t>.</w:t>
            </w:r>
          </w:p>
        </w:tc>
      </w:tr>
    </w:tbl>
    <w:p w14:paraId="7D561F46" w14:textId="77777777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p w14:paraId="6BFAC4E7" w14:textId="46D6F5A5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 técnica de bordado “</w:t>
      </w:r>
      <w:proofErr w:type="spellStart"/>
      <w:r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Pr="004443F7">
        <w:rPr>
          <w:rFonts w:ascii="Times New Roman" w:hAnsi="Times New Roman" w:cs="Times New Roman"/>
          <w:lang w:val="pt-BR"/>
        </w:rPr>
        <w:t>” não requer maquinário específico,</w:t>
      </w:r>
      <w:r w:rsidR="00F74EC2" w:rsidRPr="004443F7">
        <w:rPr>
          <w:rFonts w:ascii="Times New Roman" w:hAnsi="Times New Roman" w:cs="Times New Roman"/>
          <w:lang w:val="pt-BR"/>
        </w:rPr>
        <w:t xml:space="preserve"> é artesanal,</w:t>
      </w:r>
      <w:r w:rsidRPr="004443F7">
        <w:rPr>
          <w:rFonts w:ascii="Times New Roman" w:hAnsi="Times New Roman" w:cs="Times New Roman"/>
          <w:lang w:val="pt-BR"/>
        </w:rPr>
        <w:t xml:space="preserve"> o que torna mais simples de ser repassada através de gerações: com linha, agulha, bastidores, as mulheres bordam </w:t>
      </w:r>
      <w:r w:rsidR="00F74EC2" w:rsidRPr="004443F7">
        <w:rPr>
          <w:rFonts w:ascii="Times New Roman" w:hAnsi="Times New Roman" w:cs="Times New Roman"/>
          <w:lang w:val="pt-BR"/>
        </w:rPr>
        <w:t xml:space="preserve">somente </w:t>
      </w:r>
      <w:r w:rsidRPr="004443F7">
        <w:rPr>
          <w:rFonts w:ascii="Times New Roman" w:hAnsi="Times New Roman" w:cs="Times New Roman"/>
          <w:lang w:val="pt-BR"/>
        </w:rPr>
        <w:t>sobre o linho, criando desenhos geométricos. Para que surjam os desenhos, é preciso a contagem paciente dos pontos a partir dos fios do tecido. Depois de bordado, o tecido de linho, preso em um bastidor, é então desconstruído com a ajuda de tesoura, que retira o centro do bordado e acrescenta o vazado ao “</w:t>
      </w:r>
      <w:proofErr w:type="spellStart"/>
      <w:r w:rsidRPr="004443F7">
        <w:rPr>
          <w:rFonts w:ascii="Times New Roman" w:hAnsi="Times New Roman" w:cs="Times New Roman"/>
          <w:lang w:val="pt-BR"/>
        </w:rPr>
        <w:t>re</w:t>
      </w:r>
      <w:r w:rsidR="00497FD1" w:rsidRPr="004443F7">
        <w:rPr>
          <w:rFonts w:ascii="Times New Roman" w:hAnsi="Times New Roman" w:cs="Times New Roman"/>
          <w:lang w:val="pt-BR"/>
        </w:rPr>
        <w:t>dendê</w:t>
      </w:r>
      <w:proofErr w:type="spellEnd"/>
      <w:r w:rsidR="00497FD1" w:rsidRPr="004443F7">
        <w:rPr>
          <w:rFonts w:ascii="Times New Roman" w:hAnsi="Times New Roman" w:cs="Times New Roman"/>
          <w:lang w:val="pt-BR"/>
        </w:rPr>
        <w:t>”</w:t>
      </w:r>
      <w:r w:rsidR="00F74EC2" w:rsidRPr="004443F7">
        <w:rPr>
          <w:rFonts w:ascii="Times New Roman" w:hAnsi="Times New Roman" w:cs="Times New Roman"/>
          <w:lang w:val="pt-BR"/>
        </w:rPr>
        <w:t>,</w:t>
      </w:r>
      <w:r w:rsidR="00497FD1" w:rsidRPr="004443F7">
        <w:rPr>
          <w:rFonts w:ascii="Times New Roman" w:hAnsi="Times New Roman" w:cs="Times New Roman"/>
          <w:lang w:val="pt-BR"/>
        </w:rPr>
        <w:t xml:space="preserve"> como pode ser observado nas figuras 1 e 2 abaixo</w:t>
      </w:r>
      <w:r w:rsidRPr="004443F7">
        <w:rPr>
          <w:rFonts w:ascii="Times New Roman" w:hAnsi="Times New Roman" w:cs="Times New Roman"/>
          <w:lang w:val="pt-BR"/>
        </w:rPr>
        <w:t>.</w:t>
      </w:r>
    </w:p>
    <w:p w14:paraId="0E60B128" w14:textId="77777777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731"/>
      </w:tblGrid>
      <w:tr w:rsidR="00455A22" w:rsidRPr="004443F7" w14:paraId="28E31EE1" w14:textId="77777777" w:rsidTr="00C70A11">
        <w:tc>
          <w:tcPr>
            <w:tcW w:w="4317" w:type="dxa"/>
          </w:tcPr>
          <w:p w14:paraId="2E78F9EA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8A0934" wp14:editId="528FCAA2">
                  <wp:extent cx="1371600" cy="20574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bordado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59" cy="205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14:paraId="72184A31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5D9246" wp14:editId="2DC17713">
                  <wp:extent cx="2851362" cy="19008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362" cy="1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038" w:rsidRPr="004443F7" w14:paraId="0E3FF81D" w14:textId="77777777" w:rsidTr="00C70A11">
        <w:tc>
          <w:tcPr>
            <w:tcW w:w="9048" w:type="dxa"/>
            <w:gridSpan w:val="2"/>
          </w:tcPr>
          <w:p w14:paraId="2C2478ED" w14:textId="318DD98E" w:rsidR="00456038" w:rsidRPr="004443F7" w:rsidRDefault="00456038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>Figuras 1 e 2: fotos do processo do bordado e o bastidor, feita</w:t>
            </w:r>
            <w:r w:rsidR="00F74EC2" w:rsidRPr="004443F7">
              <w:rPr>
                <w:rFonts w:ascii="Times New Roman" w:hAnsi="Times New Roman" w:cs="Times New Roman"/>
                <w:lang w:val="pt-BR"/>
              </w:rPr>
              <w:t>s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 pela Associação de Bordadeiras de </w:t>
            </w:r>
            <w:hyperlink r:id="rId16" w:history="1">
              <w:proofErr w:type="spellStart"/>
              <w:r w:rsidRPr="004443F7">
                <w:rPr>
                  <w:rFonts w:ascii="Times New Roman" w:hAnsi="Times New Roman" w:cs="Times New Roman"/>
                  <w:lang w:val="pt-BR"/>
                </w:rPr>
                <w:t>Entremontes</w:t>
              </w:r>
              <w:proofErr w:type="spellEnd"/>
              <w:r w:rsidRPr="004443F7">
                <w:rPr>
                  <w:rFonts w:ascii="Times New Roman" w:hAnsi="Times New Roman" w:cs="Times New Roman"/>
                  <w:lang w:val="pt-BR"/>
                </w:rPr>
                <w:t xml:space="preserve">, acervo privado do </w:t>
              </w:r>
              <w:proofErr w:type="spellStart"/>
              <w:r w:rsidRPr="004443F7">
                <w:rPr>
                  <w:rFonts w:ascii="Times New Roman" w:hAnsi="Times New Roman" w:cs="Times New Roman"/>
                  <w:lang w:val="pt-BR"/>
                </w:rPr>
                <w:t>Estudio</w:t>
              </w:r>
            </w:hyperlink>
            <w:r w:rsidRPr="004443F7">
              <w:rPr>
                <w:rFonts w:ascii="Times New Roman" w:hAnsi="Times New Roman" w:cs="Times New Roman"/>
                <w:lang w:val="pt-BR"/>
              </w:rPr>
              <w:t>Campana</w:t>
            </w:r>
            <w:proofErr w:type="spellEnd"/>
            <w:r w:rsidR="00F74EC2" w:rsidRPr="004443F7">
              <w:rPr>
                <w:rFonts w:ascii="Times New Roman" w:hAnsi="Times New Roman" w:cs="Times New Roman"/>
                <w:lang w:val="pt-BR"/>
              </w:rPr>
              <w:t>.</w:t>
            </w:r>
          </w:p>
        </w:tc>
      </w:tr>
    </w:tbl>
    <w:p w14:paraId="471E261C" w14:textId="77777777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p w14:paraId="6AA8D523" w14:textId="38168150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 produção da </w:t>
      </w:r>
      <w:r w:rsidR="00497FD1" w:rsidRPr="004443F7">
        <w:rPr>
          <w:rFonts w:ascii="Times New Roman" w:hAnsi="Times New Roman" w:cs="Times New Roman"/>
          <w:lang w:val="pt-BR"/>
        </w:rPr>
        <w:t>A</w:t>
      </w:r>
      <w:r w:rsidRPr="004443F7">
        <w:rPr>
          <w:rFonts w:ascii="Times New Roman" w:hAnsi="Times New Roman" w:cs="Times New Roman"/>
          <w:lang w:val="pt-BR"/>
        </w:rPr>
        <w:t xml:space="preserve">ssociação </w:t>
      </w:r>
      <w:r w:rsidR="00F74EC2" w:rsidRPr="004443F7">
        <w:rPr>
          <w:rFonts w:ascii="Times New Roman" w:hAnsi="Times New Roman" w:cs="Times New Roman"/>
          <w:lang w:val="pt-BR"/>
        </w:rPr>
        <w:t>é basicamente composta pelos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F74EC2" w:rsidRPr="004443F7">
        <w:rPr>
          <w:rFonts w:ascii="Times New Roman" w:hAnsi="Times New Roman" w:cs="Times New Roman"/>
          <w:lang w:val="pt-BR"/>
        </w:rPr>
        <w:t>“</w:t>
      </w:r>
      <w:r w:rsidRPr="004443F7">
        <w:rPr>
          <w:rFonts w:ascii="Times New Roman" w:hAnsi="Times New Roman" w:cs="Times New Roman"/>
          <w:lang w:val="pt-BR"/>
        </w:rPr>
        <w:t>jogos americanos</w:t>
      </w:r>
      <w:r w:rsidR="00F74EC2" w:rsidRPr="004443F7">
        <w:rPr>
          <w:rFonts w:ascii="Times New Roman" w:hAnsi="Times New Roman" w:cs="Times New Roman"/>
          <w:lang w:val="pt-BR"/>
        </w:rPr>
        <w:t>”</w:t>
      </w:r>
      <w:r w:rsidR="00054384" w:rsidRPr="004443F7">
        <w:rPr>
          <w:rFonts w:ascii="Times New Roman" w:hAnsi="Times New Roman" w:cs="Times New Roman"/>
          <w:lang w:val="pt-BR"/>
        </w:rPr>
        <w:t xml:space="preserve"> </w:t>
      </w:r>
      <w:r w:rsidR="00054384" w:rsidRPr="004443F7">
        <w:rPr>
          <w:rStyle w:val="FootnoteReference"/>
          <w:rFonts w:ascii="Times New Roman" w:hAnsi="Times New Roman" w:cs="Times New Roman"/>
          <w:lang w:val="pt-BR"/>
        </w:rPr>
        <w:footnoteReference w:id="1"/>
      </w:r>
      <w:r w:rsidRPr="004443F7">
        <w:rPr>
          <w:rFonts w:ascii="Times New Roman" w:hAnsi="Times New Roman" w:cs="Times New Roman"/>
          <w:lang w:val="pt-BR"/>
        </w:rPr>
        <w:t xml:space="preserve">, panos de bandeja, guardanapos, toalhas de mesa e de lavabo, passadeira, porta-copo, cestos de pão, capas de almofadas e saquinhos para presente. São produtos com técnica precisa de </w:t>
      </w:r>
      <w:r w:rsidRPr="004443F7">
        <w:rPr>
          <w:rFonts w:ascii="Times New Roman" w:hAnsi="Times New Roman" w:cs="Times New Roman"/>
          <w:lang w:val="pt-BR"/>
        </w:rPr>
        <w:lastRenderedPageBreak/>
        <w:t>bordado</w:t>
      </w:r>
      <w:r w:rsidR="00497FD1" w:rsidRPr="004443F7">
        <w:rPr>
          <w:rFonts w:ascii="Times New Roman" w:hAnsi="Times New Roman" w:cs="Times New Roman"/>
          <w:lang w:val="pt-BR"/>
        </w:rPr>
        <w:t>,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F74EC2" w:rsidRPr="004443F7">
        <w:rPr>
          <w:rFonts w:ascii="Times New Roman" w:hAnsi="Times New Roman" w:cs="Times New Roman"/>
          <w:lang w:val="pt-BR"/>
        </w:rPr>
        <w:t>com uma estética própria</w:t>
      </w:r>
      <w:r w:rsidRPr="004443F7">
        <w:rPr>
          <w:rFonts w:ascii="Times New Roman" w:hAnsi="Times New Roman" w:cs="Times New Roman"/>
          <w:lang w:val="pt-BR"/>
        </w:rPr>
        <w:t>, como pode-se observar nas figuras 3 e 4.</w:t>
      </w:r>
    </w:p>
    <w:p w14:paraId="6A059F2A" w14:textId="77777777" w:rsidR="00455A22" w:rsidRPr="004443F7" w:rsidRDefault="00455A22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7"/>
        <w:gridCol w:w="4521"/>
      </w:tblGrid>
      <w:tr w:rsidR="00455A22" w:rsidRPr="004443F7" w14:paraId="7EEED13C" w14:textId="77777777" w:rsidTr="00C70A11">
        <w:tc>
          <w:tcPr>
            <w:tcW w:w="4527" w:type="dxa"/>
          </w:tcPr>
          <w:p w14:paraId="74B80D55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201E040" wp14:editId="4D04FAF9">
                  <wp:extent cx="2057400" cy="1541064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-1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14:paraId="53E4787A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1D08E2" wp14:editId="1BEAAB8F">
                  <wp:extent cx="2023533" cy="1515697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jpe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82" cy="1515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22" w:rsidRPr="004443F7" w14:paraId="1D03628B" w14:textId="77777777" w:rsidTr="00C70A11">
        <w:tc>
          <w:tcPr>
            <w:tcW w:w="9048" w:type="dxa"/>
            <w:gridSpan w:val="2"/>
          </w:tcPr>
          <w:p w14:paraId="2ADDE0BC" w14:textId="5E303A12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 xml:space="preserve">Figuras 3 e 4: foto dos produtos comercializados pela </w:t>
            </w:r>
            <w:r w:rsidR="00837E50" w:rsidRPr="004443F7">
              <w:rPr>
                <w:rFonts w:ascii="Times New Roman" w:hAnsi="Times New Roman" w:cs="Times New Roman"/>
                <w:lang w:val="pt-BR"/>
              </w:rPr>
              <w:t>A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ssociação de </w:t>
            </w:r>
            <w:r w:rsidR="00837E50" w:rsidRPr="004443F7">
              <w:rPr>
                <w:rFonts w:ascii="Times New Roman" w:hAnsi="Times New Roman" w:cs="Times New Roman"/>
                <w:lang w:val="pt-BR"/>
              </w:rPr>
              <w:t>B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ordadeiras de </w:t>
            </w:r>
            <w:proofErr w:type="spellStart"/>
            <w:r w:rsidRPr="004443F7">
              <w:rPr>
                <w:rFonts w:ascii="Times New Roman" w:hAnsi="Times New Roman" w:cs="Times New Roman"/>
                <w:lang w:val="pt-BR"/>
              </w:rPr>
              <w:t>Entremontes</w:t>
            </w:r>
            <w:proofErr w:type="spellEnd"/>
            <w:r w:rsidRPr="004443F7">
              <w:rPr>
                <w:rFonts w:ascii="Times New Roman" w:hAnsi="Times New Roman" w:cs="Times New Roman"/>
                <w:lang w:val="pt-BR"/>
              </w:rPr>
              <w:t>, fotos de internet. Pesquisa realizada em</w:t>
            </w:r>
            <w:r w:rsidR="00497FD1" w:rsidRPr="004443F7">
              <w:rPr>
                <w:rFonts w:ascii="Times New Roman" w:hAnsi="Times New Roman" w:cs="Times New Roman"/>
                <w:lang w:val="pt-BR"/>
              </w:rPr>
              <w:t xml:space="preserve"> janeiro de 2017.</w:t>
            </w:r>
          </w:p>
        </w:tc>
      </w:tr>
      <w:tr w:rsidR="00455A22" w:rsidRPr="004443F7" w14:paraId="4393888D" w14:textId="77777777" w:rsidTr="00C70A11">
        <w:tc>
          <w:tcPr>
            <w:tcW w:w="4527" w:type="dxa"/>
          </w:tcPr>
          <w:p w14:paraId="25E82499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21" w:type="dxa"/>
          </w:tcPr>
          <w:p w14:paraId="55D0BA9A" w14:textId="77777777" w:rsidR="00455A22" w:rsidRPr="004443F7" w:rsidRDefault="00455A22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0DEA6490" w14:textId="19D301DD" w:rsidR="00455A22" w:rsidRPr="004443F7" w:rsidRDefault="00837E50" w:rsidP="004443F7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4443F7">
        <w:rPr>
          <w:rFonts w:ascii="Times New Roman" w:hAnsi="Times New Roman" w:cs="Times New Roman"/>
          <w:lang w:val="pt-BR"/>
        </w:rPr>
        <w:t>A escolha dos</w:t>
      </w:r>
      <w:r w:rsidR="00455A22" w:rsidRPr="004443F7">
        <w:rPr>
          <w:rFonts w:ascii="Times New Roman" w:hAnsi="Times New Roman" w:cs="Times New Roman"/>
          <w:lang w:val="pt-BR"/>
        </w:rPr>
        <w:t xml:space="preserve"> designers brasileiros Fernando e Humberto Campana para participar do projeto “Fusões e Inserções” </w:t>
      </w:r>
      <w:r w:rsidRPr="004443F7">
        <w:rPr>
          <w:rFonts w:ascii="Times New Roman" w:hAnsi="Times New Roman" w:cs="Times New Roman"/>
          <w:lang w:val="pt-BR"/>
        </w:rPr>
        <w:t xml:space="preserve">se deu </w:t>
      </w:r>
      <w:r w:rsidR="00455A22" w:rsidRPr="004443F7">
        <w:rPr>
          <w:rFonts w:ascii="Times New Roman" w:hAnsi="Times New Roman" w:cs="Times New Roman"/>
          <w:lang w:val="pt-BR"/>
        </w:rPr>
        <w:t>por possuírem um papel de destaque no design contemporâneo</w:t>
      </w:r>
      <w:r w:rsidRPr="004443F7">
        <w:rPr>
          <w:rFonts w:ascii="Times New Roman" w:hAnsi="Times New Roman" w:cs="Times New Roman"/>
          <w:lang w:val="pt-BR"/>
        </w:rPr>
        <w:t xml:space="preserve"> mundial</w:t>
      </w:r>
      <w:r w:rsidR="00455A22" w:rsidRPr="004443F7">
        <w:rPr>
          <w:rFonts w:ascii="Times New Roman" w:hAnsi="Times New Roman" w:cs="Times New Roman"/>
          <w:lang w:val="pt-BR"/>
        </w:rPr>
        <w:t xml:space="preserve"> e serem reconhecidos por diversos prêm</w:t>
      </w:r>
      <w:r w:rsidR="00F74EC2" w:rsidRPr="004443F7">
        <w:rPr>
          <w:rFonts w:ascii="Times New Roman" w:hAnsi="Times New Roman" w:cs="Times New Roman"/>
          <w:lang w:val="pt-BR"/>
        </w:rPr>
        <w:t xml:space="preserve">ios ao longo de toda a carreira, entre eles, alguns dos mais importantes são: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Order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of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Arts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and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B91DCB" w:rsidRPr="004443F7">
        <w:rPr>
          <w:rFonts w:ascii="Times New Roman" w:hAnsi="Times New Roman" w:cs="Times New Roman"/>
          <w:lang w:val="pt-BR"/>
        </w:rPr>
        <w:t>Letter</w:t>
      </w:r>
      <w:proofErr w:type="spellEnd"/>
      <w:r w:rsidR="00B91DCB" w:rsidRPr="004443F7">
        <w:rPr>
          <w:rFonts w:ascii="Times New Roman" w:hAnsi="Times New Roman" w:cs="Times New Roman"/>
          <w:lang w:val="pt-BR"/>
        </w:rPr>
        <w:t xml:space="preserve">. </w:t>
      </w:r>
      <w:proofErr w:type="gramStart"/>
      <w:r w:rsidR="00B91DCB" w:rsidRPr="004443F7">
        <w:rPr>
          <w:rFonts w:ascii="Times New Roman" w:hAnsi="Times New Roman" w:cs="Times New Roman"/>
        </w:rPr>
        <w:t>Paris – France (2013); Order of Cultural Merit.</w:t>
      </w:r>
      <w:proofErr w:type="gramEnd"/>
      <w:r w:rsidR="00B91DCB" w:rsidRPr="004443F7">
        <w:rPr>
          <w:rFonts w:ascii="Times New Roman" w:hAnsi="Times New Roman" w:cs="Times New Roman"/>
        </w:rPr>
        <w:t xml:space="preserve"> </w:t>
      </w:r>
      <w:proofErr w:type="gramStart"/>
      <w:r w:rsidR="00B91DCB" w:rsidRPr="004443F7">
        <w:rPr>
          <w:rFonts w:ascii="Times New Roman" w:hAnsi="Times New Roman" w:cs="Times New Roman"/>
        </w:rPr>
        <w:t xml:space="preserve">Brasília – </w:t>
      </w:r>
      <w:proofErr w:type="spellStart"/>
      <w:r w:rsidR="00B91DCB" w:rsidRPr="004443F7">
        <w:rPr>
          <w:rFonts w:ascii="Times New Roman" w:hAnsi="Times New Roman" w:cs="Times New Roman"/>
        </w:rPr>
        <w:t>Brasil</w:t>
      </w:r>
      <w:proofErr w:type="spellEnd"/>
      <w:r w:rsidR="00B91DCB" w:rsidRPr="004443F7">
        <w:rPr>
          <w:rFonts w:ascii="Times New Roman" w:hAnsi="Times New Roman" w:cs="Times New Roman"/>
        </w:rPr>
        <w:t xml:space="preserve"> (2012); </w:t>
      </w:r>
      <w:proofErr w:type="spellStart"/>
      <w:r w:rsidR="00B91DCB" w:rsidRPr="004443F7">
        <w:rPr>
          <w:rFonts w:ascii="Times New Roman" w:hAnsi="Times New Roman" w:cs="Times New Roman"/>
        </w:rPr>
        <w:t>Honered</w:t>
      </w:r>
      <w:proofErr w:type="spellEnd"/>
      <w:r w:rsidR="00B91DCB" w:rsidRPr="004443F7">
        <w:rPr>
          <w:rFonts w:ascii="Times New Roman" w:hAnsi="Times New Roman" w:cs="Times New Roman"/>
        </w:rPr>
        <w:t xml:space="preserve"> at Beijing Design Week.</w:t>
      </w:r>
      <w:proofErr w:type="gramEnd"/>
      <w:r w:rsidR="00B91DCB" w:rsidRPr="004443F7">
        <w:rPr>
          <w:rFonts w:ascii="Times New Roman" w:hAnsi="Times New Roman" w:cs="Times New Roman"/>
        </w:rPr>
        <w:t xml:space="preserve"> </w:t>
      </w:r>
      <w:proofErr w:type="gramStart"/>
      <w:r w:rsidR="00B91DCB" w:rsidRPr="004443F7">
        <w:rPr>
          <w:rFonts w:ascii="Times New Roman" w:hAnsi="Times New Roman" w:cs="Times New Roman"/>
        </w:rPr>
        <w:t xml:space="preserve">Beijing – China (2012); Selected for the </w:t>
      </w:r>
      <w:proofErr w:type="spellStart"/>
      <w:r w:rsidR="00B91DCB" w:rsidRPr="004443F7">
        <w:rPr>
          <w:rFonts w:ascii="Times New Roman" w:hAnsi="Times New Roman" w:cs="Times New Roman"/>
        </w:rPr>
        <w:t>Comité</w:t>
      </w:r>
      <w:proofErr w:type="spellEnd"/>
      <w:r w:rsidR="00B91DCB" w:rsidRPr="004443F7">
        <w:rPr>
          <w:rFonts w:ascii="Times New Roman" w:hAnsi="Times New Roman" w:cs="Times New Roman"/>
        </w:rPr>
        <w:t xml:space="preserve"> Colbert Prize.</w:t>
      </w:r>
      <w:proofErr w:type="gramEnd"/>
      <w:r w:rsidR="00B91DCB" w:rsidRPr="004443F7">
        <w:rPr>
          <w:rFonts w:ascii="Times New Roman" w:hAnsi="Times New Roman" w:cs="Times New Roman"/>
        </w:rPr>
        <w:t xml:space="preserve"> Paris – France (2012).</w:t>
      </w:r>
    </w:p>
    <w:p w14:paraId="7420ABE5" w14:textId="294F7AFF" w:rsidR="00455A22" w:rsidRPr="004443F7" w:rsidRDefault="00455A22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 criação da união entre a rica técnica de bordado e a inovação dos irmãos Campana, resultou no design de luminárias com os rostos das bordadeiras bordados </w:t>
      </w:r>
      <w:r w:rsidR="00837E50" w:rsidRPr="004443F7">
        <w:rPr>
          <w:rFonts w:ascii="Times New Roman" w:hAnsi="Times New Roman" w:cs="Times New Roman"/>
          <w:lang w:val="pt-BR"/>
        </w:rPr>
        <w:t xml:space="preserve">(figuras </w:t>
      </w:r>
      <w:r w:rsidR="009E46BE" w:rsidRPr="004443F7">
        <w:rPr>
          <w:rFonts w:ascii="Times New Roman" w:hAnsi="Times New Roman" w:cs="Times New Roman"/>
          <w:lang w:val="pt-BR"/>
        </w:rPr>
        <w:t>5,</w:t>
      </w:r>
      <w:r w:rsidR="00652BC1" w:rsidRPr="004443F7">
        <w:rPr>
          <w:rFonts w:ascii="Times New Roman" w:hAnsi="Times New Roman" w:cs="Times New Roman"/>
          <w:lang w:val="pt-BR"/>
        </w:rPr>
        <w:t xml:space="preserve"> </w:t>
      </w:r>
      <w:r w:rsidR="009E46BE" w:rsidRPr="004443F7">
        <w:rPr>
          <w:rFonts w:ascii="Times New Roman" w:hAnsi="Times New Roman" w:cs="Times New Roman"/>
          <w:lang w:val="pt-BR"/>
        </w:rPr>
        <w:t>6, 7 e 8</w:t>
      </w:r>
      <w:r w:rsidR="00837E50" w:rsidRPr="004443F7">
        <w:rPr>
          <w:rFonts w:ascii="Times New Roman" w:hAnsi="Times New Roman" w:cs="Times New Roman"/>
          <w:lang w:val="pt-BR"/>
        </w:rPr>
        <w:t xml:space="preserve">) </w:t>
      </w:r>
      <w:r w:rsidRPr="004443F7">
        <w:rPr>
          <w:rFonts w:ascii="Times New Roman" w:hAnsi="Times New Roman" w:cs="Times New Roman"/>
          <w:lang w:val="pt-BR"/>
        </w:rPr>
        <w:t xml:space="preserve">e </w:t>
      </w:r>
      <w:r w:rsidR="00837E50" w:rsidRPr="004443F7">
        <w:rPr>
          <w:rFonts w:ascii="Times New Roman" w:hAnsi="Times New Roman" w:cs="Times New Roman"/>
          <w:lang w:val="pt-BR"/>
        </w:rPr>
        <w:t xml:space="preserve">estas </w:t>
      </w:r>
      <w:r w:rsidRPr="004443F7">
        <w:rPr>
          <w:rFonts w:ascii="Times New Roman" w:hAnsi="Times New Roman" w:cs="Times New Roman"/>
          <w:lang w:val="pt-BR"/>
        </w:rPr>
        <w:t>foram apresentadas na exposição “Retratos Iluminados”</w:t>
      </w:r>
      <w:r w:rsidR="00B91DCB" w:rsidRPr="004443F7">
        <w:rPr>
          <w:rFonts w:ascii="Times New Roman" w:hAnsi="Times New Roman" w:cs="Times New Roman"/>
          <w:lang w:val="pt-BR"/>
        </w:rPr>
        <w:t>,</w:t>
      </w:r>
      <w:r w:rsidRPr="004443F7">
        <w:rPr>
          <w:rFonts w:ascii="Times New Roman" w:hAnsi="Times New Roman" w:cs="Times New Roman"/>
          <w:lang w:val="pt-BR"/>
        </w:rPr>
        <w:t xml:space="preserve"> no Centro Referência do Artesanato Brasileiro (CRAB), no Rio de Janeiro, de 1 de junho a 1 de setembro de 2016</w:t>
      </w:r>
      <w:r w:rsidR="00652BC1" w:rsidRPr="004443F7">
        <w:rPr>
          <w:rFonts w:ascii="Times New Roman" w:hAnsi="Times New Roman" w:cs="Times New Roman"/>
          <w:lang w:val="pt-BR"/>
        </w:rPr>
        <w:t>,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837E50" w:rsidRPr="004443F7">
        <w:rPr>
          <w:rFonts w:ascii="Times New Roman" w:hAnsi="Times New Roman" w:cs="Times New Roman"/>
          <w:lang w:val="pt-BR"/>
        </w:rPr>
        <w:t xml:space="preserve">durante as Olimpíadas. Esta exposição teve </w:t>
      </w:r>
      <w:r w:rsidR="00B91DCB" w:rsidRPr="004443F7">
        <w:rPr>
          <w:rFonts w:ascii="Times New Roman" w:hAnsi="Times New Roman" w:cs="Times New Roman"/>
          <w:lang w:val="pt-BR"/>
        </w:rPr>
        <w:t xml:space="preserve">grande </w:t>
      </w:r>
      <w:r w:rsidR="00837E50" w:rsidRPr="004443F7">
        <w:rPr>
          <w:rFonts w:ascii="Times New Roman" w:hAnsi="Times New Roman" w:cs="Times New Roman"/>
          <w:lang w:val="pt-BR"/>
        </w:rPr>
        <w:t xml:space="preserve">repercussão de mídia internacional </w:t>
      </w:r>
      <w:r w:rsidRPr="004443F7">
        <w:rPr>
          <w:rFonts w:ascii="Times New Roman" w:hAnsi="Times New Roman" w:cs="Times New Roman"/>
          <w:lang w:val="pt-BR"/>
        </w:rPr>
        <w:t xml:space="preserve">e </w:t>
      </w:r>
      <w:r w:rsidR="009E46BE" w:rsidRPr="004443F7">
        <w:rPr>
          <w:rFonts w:ascii="Times New Roman" w:hAnsi="Times New Roman" w:cs="Times New Roman"/>
          <w:lang w:val="pt-BR"/>
        </w:rPr>
        <w:t>os des</w:t>
      </w:r>
      <w:r w:rsidR="00652BC1" w:rsidRPr="004443F7">
        <w:rPr>
          <w:rFonts w:ascii="Times New Roman" w:hAnsi="Times New Roman" w:cs="Times New Roman"/>
          <w:lang w:val="pt-BR"/>
        </w:rPr>
        <w:t>igners foram convidados para apresentá</w:t>
      </w:r>
      <w:r w:rsidR="009E46BE" w:rsidRPr="004443F7">
        <w:rPr>
          <w:rFonts w:ascii="Times New Roman" w:hAnsi="Times New Roman" w:cs="Times New Roman"/>
          <w:lang w:val="pt-BR"/>
        </w:rPr>
        <w:t>-la</w:t>
      </w:r>
      <w:r w:rsidRPr="004443F7">
        <w:rPr>
          <w:rFonts w:ascii="Times New Roman" w:hAnsi="Times New Roman" w:cs="Times New Roman"/>
          <w:lang w:val="pt-BR"/>
        </w:rPr>
        <w:t xml:space="preserve"> em Milão</w:t>
      </w:r>
      <w:r w:rsidR="00B91DCB" w:rsidRPr="004443F7">
        <w:rPr>
          <w:rFonts w:ascii="Times New Roman" w:hAnsi="Times New Roman" w:cs="Times New Roman"/>
          <w:lang w:val="pt-BR"/>
        </w:rPr>
        <w:t>,</w:t>
      </w:r>
      <w:r w:rsidRPr="004443F7">
        <w:rPr>
          <w:rFonts w:ascii="Times New Roman" w:hAnsi="Times New Roman" w:cs="Times New Roman"/>
          <w:lang w:val="pt-BR"/>
        </w:rPr>
        <w:t xml:space="preserve"> em abril de 2017, durante o maior evento de de</w:t>
      </w:r>
      <w:r w:rsidR="009E46BE" w:rsidRPr="004443F7">
        <w:rPr>
          <w:rFonts w:ascii="Times New Roman" w:hAnsi="Times New Roman" w:cs="Times New Roman"/>
          <w:lang w:val="pt-BR"/>
        </w:rPr>
        <w:t>sign do mundo, o Salão do Móvel</w:t>
      </w:r>
      <w:r w:rsidRPr="004443F7">
        <w:rPr>
          <w:rFonts w:ascii="Times New Roman" w:hAnsi="Times New Roman" w:cs="Times New Roman"/>
          <w:lang w:val="pt-BR"/>
        </w:rPr>
        <w:t xml:space="preserve">. </w:t>
      </w:r>
      <w:r w:rsidR="00B91DCB" w:rsidRPr="004443F7">
        <w:rPr>
          <w:rFonts w:ascii="Times New Roman" w:hAnsi="Times New Roman" w:cs="Times New Roman"/>
          <w:lang w:val="pt-BR"/>
        </w:rPr>
        <w:t>Este processo levou as bordadeiras para o mundo.</w:t>
      </w:r>
    </w:p>
    <w:p w14:paraId="246F6A40" w14:textId="77777777" w:rsidR="00455A22" w:rsidRPr="004443F7" w:rsidRDefault="00455A22" w:rsidP="004443F7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5753"/>
      </w:tblGrid>
      <w:tr w:rsidR="00455A22" w:rsidRPr="004443F7" w14:paraId="5B3D0ED6" w14:textId="77777777" w:rsidTr="00C70A11">
        <w:tc>
          <w:tcPr>
            <w:tcW w:w="3295" w:type="dxa"/>
          </w:tcPr>
          <w:p w14:paraId="614BEF0B" w14:textId="77777777" w:rsidR="00455A22" w:rsidRPr="004443F7" w:rsidRDefault="00455A22" w:rsidP="004443F7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4C43E2E" wp14:editId="47922B26">
                  <wp:extent cx="2345369" cy="124883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-1.jpe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69" cy="124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3" w:type="dxa"/>
          </w:tcPr>
          <w:p w14:paraId="391E5203" w14:textId="77777777" w:rsidR="00455A22" w:rsidRPr="004443F7" w:rsidRDefault="00455A22" w:rsidP="004443F7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D8E32BC" wp14:editId="633D3FA5">
                  <wp:extent cx="4203700" cy="1930400"/>
                  <wp:effectExtent l="0" t="0" r="1270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.jpe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22" w:rsidRPr="004443F7" w14:paraId="0240C85B" w14:textId="77777777" w:rsidTr="00C70A11">
        <w:tc>
          <w:tcPr>
            <w:tcW w:w="3295" w:type="dxa"/>
          </w:tcPr>
          <w:p w14:paraId="506F0819" w14:textId="77777777" w:rsidR="00455A22" w:rsidRPr="004443F7" w:rsidRDefault="00455A22" w:rsidP="004443F7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BF859E" wp14:editId="3175CEB9">
                  <wp:extent cx="2222500" cy="3644900"/>
                  <wp:effectExtent l="0" t="0" r="1270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known-2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3" w:type="dxa"/>
          </w:tcPr>
          <w:p w14:paraId="4E96978D" w14:textId="77777777" w:rsidR="00455A22" w:rsidRPr="004443F7" w:rsidRDefault="00455A22" w:rsidP="004443F7">
            <w:pPr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885E42" wp14:editId="7D94D5A7">
                  <wp:extent cx="2324100" cy="3492500"/>
                  <wp:effectExtent l="0" t="0" r="12700" b="127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22" w:rsidRPr="004443F7" w14:paraId="2A60BD73" w14:textId="77777777" w:rsidTr="00C70A11">
        <w:tc>
          <w:tcPr>
            <w:tcW w:w="9048" w:type="dxa"/>
            <w:gridSpan w:val="2"/>
          </w:tcPr>
          <w:p w14:paraId="0A52ED28" w14:textId="5B915AC4" w:rsidR="00455A22" w:rsidRPr="004443F7" w:rsidRDefault="00455A22" w:rsidP="004443F7">
            <w:p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>Figuras 5, 6, 7 e 8: Fotos dos designers Fernando e Humberto Campana e da exposição “Retratos Iluminados” apresentada no CRAB em junho de 2016</w:t>
            </w:r>
            <w:r w:rsidR="00D64283" w:rsidRPr="004443F7">
              <w:rPr>
                <w:rFonts w:ascii="Times New Roman" w:hAnsi="Times New Roman" w:cs="Times New Roman"/>
                <w:lang w:val="pt-BR"/>
              </w:rPr>
              <w:t xml:space="preserve">, acervo privado do </w:t>
            </w:r>
            <w:r w:rsidR="00C70A5F" w:rsidRPr="004443F7">
              <w:rPr>
                <w:rFonts w:ascii="Times New Roman" w:hAnsi="Times New Roman" w:cs="Times New Roman"/>
                <w:lang w:val="pt-BR"/>
              </w:rPr>
              <w:t>Estú</w:t>
            </w:r>
            <w:r w:rsidRPr="004443F7">
              <w:rPr>
                <w:rFonts w:ascii="Times New Roman" w:hAnsi="Times New Roman" w:cs="Times New Roman"/>
                <w:lang w:val="pt-BR"/>
              </w:rPr>
              <w:t>dio Campana.</w:t>
            </w:r>
          </w:p>
        </w:tc>
      </w:tr>
    </w:tbl>
    <w:p w14:paraId="23542AE8" w14:textId="77777777" w:rsidR="00D5348A" w:rsidRPr="004443F7" w:rsidRDefault="00D5348A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53016733" w14:textId="0B1EE6FC" w:rsidR="00174D67" w:rsidRPr="004443F7" w:rsidRDefault="00174D67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 xml:space="preserve">Bordadeiras em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Entremontes</w:t>
      </w:r>
      <w:proofErr w:type="spellEnd"/>
      <w:r w:rsidR="0002383B" w:rsidRPr="004443F7">
        <w:rPr>
          <w:rFonts w:ascii="Times New Roman" w:hAnsi="Times New Roman" w:cs="Times New Roman"/>
          <w:b/>
          <w:lang w:val="pt-BR"/>
        </w:rPr>
        <w:t>: pesquisa em processo</w:t>
      </w:r>
    </w:p>
    <w:p w14:paraId="1D73DF06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6EFEC225" w14:textId="075754D3" w:rsidR="00D5348A" w:rsidRPr="004443F7" w:rsidRDefault="00D5348A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O primeiro dia com as bordadeiras foi muito informal, conversando sobre assuntos cotidianos, conhecendo suas famílias, para iniciar uma certa intimidade antes das entrevistas. As bordadeiras foram muito receptivas, curiosas e abertas a participar da pesquisa.</w:t>
      </w:r>
      <w:r w:rsidR="00450CDE" w:rsidRPr="004443F7">
        <w:rPr>
          <w:rFonts w:ascii="Times New Roman" w:hAnsi="Times New Roman" w:cs="Times New Roman"/>
          <w:lang w:val="pt-BR"/>
        </w:rPr>
        <w:t xml:space="preserve"> Almoçamos e jantamos juntas, inclusive com suas famílias. </w:t>
      </w:r>
    </w:p>
    <w:p w14:paraId="220245B3" w14:textId="5232A9E9" w:rsidR="008B1C0C" w:rsidRPr="004443F7" w:rsidRDefault="008B1C0C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Durante as entrevistas com as bordade</w:t>
      </w:r>
      <w:r w:rsidR="00450CDE" w:rsidRPr="004443F7">
        <w:rPr>
          <w:rFonts w:ascii="Times New Roman" w:hAnsi="Times New Roman" w:cs="Times New Roman"/>
          <w:lang w:val="pt-BR"/>
        </w:rPr>
        <w:t>iras mais antigas, todas relataram</w:t>
      </w:r>
      <w:r w:rsidRPr="004443F7">
        <w:rPr>
          <w:rFonts w:ascii="Times New Roman" w:hAnsi="Times New Roman" w:cs="Times New Roman"/>
          <w:lang w:val="pt-BR"/>
        </w:rPr>
        <w:t xml:space="preserve"> que viviam em situação de miséria</w:t>
      </w:r>
      <w:r w:rsidR="00450CDE" w:rsidRPr="004443F7">
        <w:rPr>
          <w:rFonts w:ascii="Times New Roman" w:hAnsi="Times New Roman" w:cs="Times New Roman"/>
          <w:lang w:val="pt-BR"/>
        </w:rPr>
        <w:t>: “a</w:t>
      </w:r>
      <w:r w:rsidRPr="004443F7">
        <w:rPr>
          <w:rFonts w:ascii="Times New Roman" w:hAnsi="Times New Roman" w:cs="Times New Roman"/>
          <w:lang w:val="pt-BR"/>
        </w:rPr>
        <w:t xml:space="preserve">ntes, 6 meses fazendo uma colcha, quando minha mãe vendia, </w:t>
      </w:r>
      <w:r w:rsidRPr="004443F7">
        <w:rPr>
          <w:rFonts w:ascii="Times New Roman" w:hAnsi="Times New Roman" w:cs="Times New Roman"/>
          <w:lang w:val="pt-BR"/>
        </w:rPr>
        <w:lastRenderedPageBreak/>
        <w:t>dava para comprar uma bolacha que ainda era dividida entre os irmãos”, conta D. Lourdes, bordadeira e hoje dona do restaurante e de uma loja de bordado. No passado, as bordadeiras vendiam suas peças individualmente, abordavam diretamente os turist</w:t>
      </w:r>
      <w:r w:rsidR="00450CDE" w:rsidRPr="004443F7">
        <w:rPr>
          <w:rFonts w:ascii="Times New Roman" w:hAnsi="Times New Roman" w:cs="Times New Roman"/>
          <w:lang w:val="pt-BR"/>
        </w:rPr>
        <w:t xml:space="preserve">as que passavam por </w:t>
      </w:r>
      <w:proofErr w:type="spellStart"/>
      <w:r w:rsidR="00450CDE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450CDE" w:rsidRPr="004443F7">
        <w:rPr>
          <w:rFonts w:ascii="Times New Roman" w:hAnsi="Times New Roman" w:cs="Times New Roman"/>
          <w:lang w:val="pt-BR"/>
        </w:rPr>
        <w:t xml:space="preserve"> e</w:t>
      </w:r>
      <w:r w:rsidRPr="004443F7">
        <w:rPr>
          <w:rFonts w:ascii="Times New Roman" w:hAnsi="Times New Roman" w:cs="Times New Roman"/>
          <w:lang w:val="pt-BR"/>
        </w:rPr>
        <w:t xml:space="preserve"> não havia referência a qualidade do produto, nem a precificação.</w:t>
      </w:r>
      <w:r w:rsidR="002C30C9" w:rsidRPr="004443F7">
        <w:rPr>
          <w:rFonts w:ascii="Times New Roman" w:hAnsi="Times New Roman" w:cs="Times New Roman"/>
          <w:lang w:val="pt-BR"/>
        </w:rPr>
        <w:t xml:space="preserve"> Hoje melhorou, mas ainda é quase para sobrevivência, portanto ainda sem um preço definido.</w:t>
      </w:r>
      <w:r w:rsidRPr="004443F7">
        <w:rPr>
          <w:rFonts w:ascii="Times New Roman" w:hAnsi="Times New Roman" w:cs="Times New Roman"/>
          <w:lang w:val="pt-BR"/>
        </w:rPr>
        <w:t xml:space="preserve"> </w:t>
      </w:r>
    </w:p>
    <w:p w14:paraId="4C38B014" w14:textId="5AAAC393" w:rsidR="008B1C0C" w:rsidRPr="004443F7" w:rsidRDefault="00450CDE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As bordadeiras contaram</w:t>
      </w:r>
      <w:r w:rsidR="008B1C0C" w:rsidRPr="004443F7">
        <w:rPr>
          <w:rFonts w:ascii="Times New Roman" w:hAnsi="Times New Roman" w:cs="Times New Roman"/>
          <w:lang w:val="pt-BR"/>
        </w:rPr>
        <w:t xml:space="preserve"> que em 1999,  o Artesanato Solidário (ARTESOL), uma organização sem fins lucrativos que beneficiam artesãos brasileiros que vivem em localidades de baixa renda e são detentores de saberes tradicionais, iniciou um trabalho de capacitação e orientação em </w:t>
      </w:r>
      <w:proofErr w:type="spellStart"/>
      <w:r w:rsidR="008B1C0C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8B1C0C" w:rsidRPr="004443F7">
        <w:rPr>
          <w:rFonts w:ascii="Times New Roman" w:hAnsi="Times New Roman" w:cs="Times New Roman"/>
          <w:lang w:val="pt-BR"/>
        </w:rPr>
        <w:t xml:space="preserve">. Em 2000, o SEBRAE </w:t>
      </w:r>
      <w:r w:rsidRPr="004443F7">
        <w:rPr>
          <w:rFonts w:ascii="Times New Roman" w:hAnsi="Times New Roman" w:cs="Times New Roman"/>
          <w:lang w:val="pt-BR"/>
        </w:rPr>
        <w:t>possibilitou</w:t>
      </w:r>
      <w:r w:rsidR="008B1C0C" w:rsidRPr="004443F7">
        <w:rPr>
          <w:rFonts w:ascii="Times New Roman" w:hAnsi="Times New Roman" w:cs="Times New Roman"/>
          <w:lang w:val="pt-BR"/>
        </w:rPr>
        <w:t xml:space="preserve"> cursos de empreendedorismo às bordadeiras e, em 2002, fundou-se a </w:t>
      </w:r>
      <w:r w:rsidR="002C30C9" w:rsidRPr="004443F7">
        <w:rPr>
          <w:rFonts w:ascii="Times New Roman" w:hAnsi="Times New Roman" w:cs="Times New Roman"/>
          <w:lang w:val="pt-BR"/>
        </w:rPr>
        <w:t>A</w:t>
      </w:r>
      <w:r w:rsidR="008B1C0C" w:rsidRPr="004443F7">
        <w:rPr>
          <w:rFonts w:ascii="Times New Roman" w:hAnsi="Times New Roman" w:cs="Times New Roman"/>
          <w:lang w:val="pt-BR"/>
        </w:rPr>
        <w:t xml:space="preserve">ssociação Companhia dos Bordados. </w:t>
      </w:r>
    </w:p>
    <w:p w14:paraId="35C7D71E" w14:textId="7B45B133" w:rsidR="008B1C0C" w:rsidRPr="004443F7" w:rsidRDefault="008B1C0C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Atualmente, a </w:t>
      </w:r>
      <w:r w:rsidR="002C30C9" w:rsidRPr="004443F7">
        <w:rPr>
          <w:rFonts w:ascii="Times New Roman" w:hAnsi="Times New Roman" w:cs="Times New Roman"/>
          <w:lang w:val="pt-BR"/>
        </w:rPr>
        <w:t>A</w:t>
      </w:r>
      <w:r w:rsidRPr="004443F7">
        <w:rPr>
          <w:rFonts w:ascii="Times New Roman" w:hAnsi="Times New Roman" w:cs="Times New Roman"/>
          <w:lang w:val="pt-BR"/>
        </w:rPr>
        <w:t>ssociação é formada por 43 artesãs, exclusivamente do sexo feminino. Segundo dados levantados pelo IPTI, 77,5% são casadas ou amasiadas e 25% são solteiras. Em termos étn</w:t>
      </w:r>
      <w:r w:rsidR="00450CDE" w:rsidRPr="004443F7">
        <w:rPr>
          <w:rFonts w:ascii="Times New Roman" w:hAnsi="Times New Roman" w:cs="Times New Roman"/>
          <w:lang w:val="pt-BR"/>
        </w:rPr>
        <w:t>icos, elas se declaram: de cor b</w:t>
      </w:r>
      <w:r w:rsidRPr="004443F7">
        <w:rPr>
          <w:rFonts w:ascii="Times New Roman" w:hAnsi="Times New Roman" w:cs="Times New Roman"/>
          <w:lang w:val="pt-BR"/>
        </w:rPr>
        <w:t xml:space="preserve">ranca (40%), </w:t>
      </w:r>
      <w:r w:rsidR="00450CDE" w:rsidRPr="004443F7">
        <w:rPr>
          <w:rFonts w:ascii="Times New Roman" w:hAnsi="Times New Roman" w:cs="Times New Roman"/>
          <w:lang w:val="pt-BR"/>
        </w:rPr>
        <w:t>e outras misturas (60%), sendo negra ou m</w:t>
      </w:r>
      <w:r w:rsidRPr="004443F7">
        <w:rPr>
          <w:rFonts w:ascii="Times New Roman" w:hAnsi="Times New Roman" w:cs="Times New Roman"/>
          <w:lang w:val="pt-BR"/>
        </w:rPr>
        <w:t xml:space="preserve">ulata. O nível educacional é bastante </w:t>
      </w:r>
      <w:r w:rsidR="002C30C9" w:rsidRPr="004443F7">
        <w:rPr>
          <w:rFonts w:ascii="Times New Roman" w:hAnsi="Times New Roman" w:cs="Times New Roman"/>
          <w:lang w:val="pt-BR"/>
        </w:rPr>
        <w:t>baixo, com 54% das artesãs com F</w:t>
      </w:r>
      <w:r w:rsidRPr="004443F7">
        <w:rPr>
          <w:rFonts w:ascii="Times New Roman" w:hAnsi="Times New Roman" w:cs="Times New Roman"/>
          <w:lang w:val="pt-BR"/>
        </w:rPr>
        <w:t>undamental II incompleto e 26% com Ensino Médio incompleto. Em nível socioeconômico, 54% estão em classe</w:t>
      </w:r>
      <w:r w:rsidR="00450CDE" w:rsidRPr="004443F7">
        <w:rPr>
          <w:rFonts w:ascii="Times New Roman" w:hAnsi="Times New Roman" w:cs="Times New Roman"/>
          <w:lang w:val="pt-BR"/>
        </w:rPr>
        <w:t xml:space="preserve"> de extrema pobreza e as demais</w:t>
      </w:r>
      <w:r w:rsidRPr="004443F7">
        <w:rPr>
          <w:rFonts w:ascii="Times New Roman" w:hAnsi="Times New Roman" w:cs="Times New Roman"/>
          <w:lang w:val="pt-BR"/>
        </w:rPr>
        <w:t xml:space="preserve"> fica</w:t>
      </w:r>
      <w:r w:rsidR="00450CDE" w:rsidRPr="004443F7">
        <w:rPr>
          <w:rFonts w:ascii="Times New Roman" w:hAnsi="Times New Roman" w:cs="Times New Roman"/>
          <w:lang w:val="pt-BR"/>
        </w:rPr>
        <w:t>m</w:t>
      </w:r>
      <w:r w:rsidRPr="004443F7">
        <w:rPr>
          <w:rFonts w:ascii="Times New Roman" w:hAnsi="Times New Roman" w:cs="Times New Roman"/>
          <w:lang w:val="pt-BR"/>
        </w:rPr>
        <w:t xml:space="preserve"> dividid</w:t>
      </w:r>
      <w:r w:rsidR="00450CDE" w:rsidRPr="004443F7">
        <w:rPr>
          <w:rFonts w:ascii="Times New Roman" w:hAnsi="Times New Roman" w:cs="Times New Roman"/>
          <w:lang w:val="pt-BR"/>
        </w:rPr>
        <w:t>as</w:t>
      </w:r>
      <w:r w:rsidRPr="004443F7">
        <w:rPr>
          <w:rFonts w:ascii="Times New Roman" w:hAnsi="Times New Roman" w:cs="Times New Roman"/>
          <w:lang w:val="pt-BR"/>
        </w:rPr>
        <w:t xml:space="preserve"> nas subcategorias da classe média, sendo baixa classe média (23%), média classe média (19%) e alta classe média (3%). 74% das artesãs trabalha</w:t>
      </w:r>
      <w:r w:rsidR="00450CDE" w:rsidRPr="004443F7">
        <w:rPr>
          <w:rFonts w:ascii="Times New Roman" w:hAnsi="Times New Roman" w:cs="Times New Roman"/>
          <w:lang w:val="pt-BR"/>
        </w:rPr>
        <w:t>m</w:t>
      </w:r>
      <w:r w:rsidRPr="004443F7">
        <w:rPr>
          <w:rFonts w:ascii="Times New Roman" w:hAnsi="Times New Roman" w:cs="Times New Roman"/>
          <w:lang w:val="pt-BR"/>
        </w:rPr>
        <w:t xml:space="preserve"> com artesanato há mais de 10 anos e 23% com experiência menor, entre 3 a 10 anos. A renda mensal gerada pelo bordado fica na faixa de R$ 51,00 a R$ 200,00 (44%) e abaixo de R$ 50,00 (53%). </w:t>
      </w:r>
    </w:p>
    <w:p w14:paraId="45086BB7" w14:textId="28C72DFA" w:rsidR="008B1C0C" w:rsidRPr="004443F7" w:rsidRDefault="008B1C0C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O resultado geral da pesquisa foi que todas as entrevistadas começaram a bordar ainda crianças e aprenderam observando suas mães. Quanto ao </w:t>
      </w:r>
      <w:r w:rsidR="002C30C9" w:rsidRPr="004443F7">
        <w:rPr>
          <w:rFonts w:ascii="Times New Roman" w:hAnsi="Times New Roman" w:cs="Times New Roman"/>
          <w:lang w:val="pt-BR"/>
        </w:rPr>
        <w:t xml:space="preserve">projeto </w:t>
      </w:r>
      <w:r w:rsidRPr="004443F7">
        <w:rPr>
          <w:rFonts w:ascii="Times New Roman" w:hAnsi="Times New Roman" w:cs="Times New Roman"/>
          <w:lang w:val="pt-BR"/>
        </w:rPr>
        <w:t xml:space="preserve">“Fusões e Inserções”, as bordadeiras gostaram de realizar </w:t>
      </w:r>
      <w:r w:rsidR="00C7163F" w:rsidRPr="004443F7">
        <w:rPr>
          <w:rFonts w:ascii="Times New Roman" w:hAnsi="Times New Roman" w:cs="Times New Roman"/>
          <w:lang w:val="pt-BR"/>
        </w:rPr>
        <w:t>com os irmãos Campana mas</w:t>
      </w:r>
      <w:r w:rsidRPr="004443F7">
        <w:rPr>
          <w:rFonts w:ascii="Times New Roman" w:hAnsi="Times New Roman" w:cs="Times New Roman"/>
          <w:lang w:val="pt-BR"/>
        </w:rPr>
        <w:t xml:space="preserve"> não </w:t>
      </w:r>
      <w:r w:rsidR="002C3C2B" w:rsidRPr="004443F7">
        <w:rPr>
          <w:rFonts w:ascii="Times New Roman" w:hAnsi="Times New Roman" w:cs="Times New Roman"/>
          <w:lang w:val="pt-BR"/>
        </w:rPr>
        <w:t>perceberam diferença financeira</w:t>
      </w:r>
      <w:r w:rsidRPr="004443F7">
        <w:rPr>
          <w:rFonts w:ascii="Times New Roman" w:hAnsi="Times New Roman" w:cs="Times New Roman"/>
          <w:lang w:val="pt-BR"/>
        </w:rPr>
        <w:t xml:space="preserve">. Outra informação importante é </w:t>
      </w:r>
      <w:r w:rsidR="00450CDE" w:rsidRPr="004443F7">
        <w:rPr>
          <w:rFonts w:ascii="Times New Roman" w:hAnsi="Times New Roman" w:cs="Times New Roman"/>
          <w:lang w:val="pt-BR"/>
        </w:rPr>
        <w:t>que a maioria das bordadeiras tê</w:t>
      </w:r>
      <w:r w:rsidRPr="004443F7">
        <w:rPr>
          <w:rFonts w:ascii="Times New Roman" w:hAnsi="Times New Roman" w:cs="Times New Roman"/>
          <w:lang w:val="pt-BR"/>
        </w:rPr>
        <w:t>m medo de que o bordado se acabe e são ativas em ensinar a técnica a novas gerações.</w:t>
      </w:r>
      <w:r w:rsidR="002C3C2B" w:rsidRPr="004443F7">
        <w:rPr>
          <w:rFonts w:ascii="Times New Roman" w:hAnsi="Times New Roman" w:cs="Times New Roman"/>
          <w:lang w:val="pt-BR"/>
        </w:rPr>
        <w:t xml:space="preserve"> A sugestão das bordadeiras para preservar o bordado é dar cursos de bordado às crianças.</w:t>
      </w:r>
    </w:p>
    <w:p w14:paraId="6F192099" w14:textId="0951D370" w:rsidR="008B1C0C" w:rsidRPr="004443F7" w:rsidRDefault="008B1C0C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Com base na análise do histórico do faturamento da </w:t>
      </w:r>
      <w:r w:rsidR="00C7163F" w:rsidRPr="004443F7">
        <w:rPr>
          <w:rFonts w:ascii="Times New Roman" w:hAnsi="Times New Roman" w:cs="Times New Roman"/>
          <w:lang w:val="pt-BR"/>
        </w:rPr>
        <w:t>A</w:t>
      </w:r>
      <w:r w:rsidRPr="004443F7">
        <w:rPr>
          <w:rFonts w:ascii="Times New Roman" w:hAnsi="Times New Roman" w:cs="Times New Roman"/>
          <w:lang w:val="pt-BR"/>
        </w:rPr>
        <w:t xml:space="preserve">ssociação, </w:t>
      </w:r>
      <w:r w:rsidR="002C3C2B" w:rsidRPr="004443F7">
        <w:rPr>
          <w:rFonts w:ascii="Times New Roman" w:hAnsi="Times New Roman" w:cs="Times New Roman"/>
          <w:lang w:val="pt-BR"/>
        </w:rPr>
        <w:t xml:space="preserve">embora não houvesse sido notado pelas bordadeiras, </w:t>
      </w:r>
      <w:r w:rsidRPr="004443F7">
        <w:rPr>
          <w:rFonts w:ascii="Times New Roman" w:hAnsi="Times New Roman" w:cs="Times New Roman"/>
          <w:lang w:val="pt-BR"/>
        </w:rPr>
        <w:t xml:space="preserve">o resultado da </w:t>
      </w:r>
      <w:r w:rsidR="00C7163F" w:rsidRPr="004443F7">
        <w:rPr>
          <w:rFonts w:ascii="Times New Roman" w:hAnsi="Times New Roman" w:cs="Times New Roman"/>
          <w:lang w:val="pt-BR"/>
        </w:rPr>
        <w:t>A</w:t>
      </w:r>
      <w:r w:rsidRPr="004443F7">
        <w:rPr>
          <w:rFonts w:ascii="Times New Roman" w:hAnsi="Times New Roman" w:cs="Times New Roman"/>
          <w:lang w:val="pt-BR"/>
        </w:rPr>
        <w:t xml:space="preserve">ssociação vem melhorando gradativamente (Quadro </w:t>
      </w:r>
      <w:r w:rsidR="00C7163F" w:rsidRPr="004443F7">
        <w:rPr>
          <w:rFonts w:ascii="Times New Roman" w:hAnsi="Times New Roman" w:cs="Times New Roman"/>
          <w:lang w:val="pt-BR"/>
        </w:rPr>
        <w:t>1</w:t>
      </w:r>
      <w:r w:rsidRPr="004443F7">
        <w:rPr>
          <w:rFonts w:ascii="Times New Roman" w:hAnsi="Times New Roman" w:cs="Times New Roman"/>
          <w:lang w:val="pt-BR"/>
        </w:rPr>
        <w:t xml:space="preserve">: Histórico de Faturamento) graças aos trabalhos de divulgação de seu bordado </w:t>
      </w:r>
      <w:r w:rsidR="00166BAD" w:rsidRPr="004443F7">
        <w:rPr>
          <w:rFonts w:ascii="Times New Roman" w:hAnsi="Times New Roman" w:cs="Times New Roman"/>
          <w:lang w:val="pt-BR"/>
        </w:rPr>
        <w:t>e com interações com marcas, mas principalmente</w:t>
      </w:r>
      <w:r w:rsidRPr="004443F7">
        <w:rPr>
          <w:rFonts w:ascii="Times New Roman" w:hAnsi="Times New Roman" w:cs="Times New Roman"/>
          <w:lang w:val="pt-BR"/>
        </w:rPr>
        <w:t xml:space="preserve"> através de participação em feiras de artesanato promovidas e patrocinadas pelo SEBRAE. Ao apresentar esse resultado às bordadeiras, elas se surpreenderam e se motivaram a estarem mais abertas a </w:t>
      </w:r>
      <w:r w:rsidRPr="004443F7">
        <w:rPr>
          <w:rFonts w:ascii="Times New Roman" w:hAnsi="Times New Roman" w:cs="Times New Roman"/>
          <w:lang w:val="pt-BR"/>
        </w:rPr>
        <w:lastRenderedPageBreak/>
        <w:t>divulgação e intervenções de outros em seu trabalho.</w:t>
      </w:r>
    </w:p>
    <w:p w14:paraId="32048B9D" w14:textId="77777777" w:rsidR="008B1C0C" w:rsidRPr="004443F7" w:rsidRDefault="008B1C0C" w:rsidP="004443F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48"/>
      </w:tblGrid>
      <w:tr w:rsidR="008B1C0C" w:rsidRPr="004443F7" w14:paraId="3018059B" w14:textId="77777777" w:rsidTr="00985D99">
        <w:tc>
          <w:tcPr>
            <w:tcW w:w="9048" w:type="dxa"/>
          </w:tcPr>
          <w:p w14:paraId="736CCD97" w14:textId="77777777" w:rsidR="008B1C0C" w:rsidRPr="004443F7" w:rsidRDefault="008B1C0C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4356E2B" wp14:editId="40D05F5B">
                  <wp:extent cx="4572000" cy="2743200"/>
                  <wp:effectExtent l="0" t="0" r="25400" b="25400"/>
                  <wp:docPr id="11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  <w:tr w:rsidR="008B1C0C" w:rsidRPr="004443F7" w14:paraId="2189C252" w14:textId="77777777" w:rsidTr="00985D99">
        <w:tc>
          <w:tcPr>
            <w:tcW w:w="9048" w:type="dxa"/>
          </w:tcPr>
          <w:p w14:paraId="249BC694" w14:textId="0F7CEE16" w:rsidR="008B1C0C" w:rsidRPr="004443F7" w:rsidRDefault="008B1C0C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 xml:space="preserve">Quadro </w:t>
            </w:r>
            <w:r w:rsidR="00C7163F" w:rsidRPr="004443F7">
              <w:rPr>
                <w:rFonts w:ascii="Times New Roman" w:hAnsi="Times New Roman" w:cs="Times New Roman"/>
                <w:lang w:val="pt-BR"/>
              </w:rPr>
              <w:t>1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: Histórico de faturamento da </w:t>
            </w:r>
            <w:r w:rsidR="00B83D30" w:rsidRPr="004443F7">
              <w:rPr>
                <w:rFonts w:ascii="Times New Roman" w:hAnsi="Times New Roman" w:cs="Times New Roman"/>
                <w:lang w:val="pt-BR"/>
              </w:rPr>
              <w:t>A</w:t>
            </w:r>
            <w:r w:rsidRPr="004443F7">
              <w:rPr>
                <w:rFonts w:ascii="Times New Roman" w:hAnsi="Times New Roman" w:cs="Times New Roman"/>
                <w:lang w:val="pt-BR"/>
              </w:rPr>
              <w:t xml:space="preserve">ssociação. </w:t>
            </w:r>
          </w:p>
          <w:p w14:paraId="071DE93F" w14:textId="77777777" w:rsidR="008B1C0C" w:rsidRPr="004443F7" w:rsidRDefault="008B1C0C" w:rsidP="004443F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4443F7">
              <w:rPr>
                <w:rFonts w:ascii="Times New Roman" w:hAnsi="Times New Roman" w:cs="Times New Roman"/>
                <w:lang w:val="pt-BR"/>
              </w:rPr>
              <w:t>Obs.: Não há recorde de vendas nos anos anteriores.</w:t>
            </w:r>
          </w:p>
        </w:tc>
      </w:tr>
    </w:tbl>
    <w:p w14:paraId="656AA30A" w14:textId="77777777" w:rsidR="00456038" w:rsidRPr="004443F7" w:rsidRDefault="00456038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689CFDBC" w14:textId="282B51D7" w:rsidR="00DF6B6A" w:rsidRPr="004443F7" w:rsidRDefault="00515DC3" w:rsidP="004443F7">
      <w:pPr>
        <w:spacing w:line="360" w:lineRule="auto"/>
        <w:ind w:firstLine="357"/>
        <w:jc w:val="both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 xml:space="preserve">As Bordadeiras, </w:t>
      </w:r>
      <w:r w:rsidR="00DF6B6A" w:rsidRPr="004443F7">
        <w:rPr>
          <w:rFonts w:ascii="Times New Roman" w:hAnsi="Times New Roman" w:cs="Times New Roman"/>
          <w:b/>
          <w:lang w:val="pt-BR"/>
        </w:rPr>
        <w:t>a Cultura</w:t>
      </w:r>
      <w:r w:rsidRPr="004443F7">
        <w:rPr>
          <w:rFonts w:ascii="Times New Roman" w:hAnsi="Times New Roman" w:cs="Times New Roman"/>
          <w:b/>
          <w:lang w:val="pt-BR"/>
        </w:rPr>
        <w:t xml:space="preserve"> e a Mídia</w:t>
      </w:r>
    </w:p>
    <w:p w14:paraId="3C806AA6" w14:textId="77777777" w:rsidR="00694560" w:rsidRPr="004443F7" w:rsidRDefault="00694560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69BF077C" w14:textId="3B6F1B32" w:rsidR="00DF6B6A" w:rsidRPr="004443F7" w:rsidRDefault="00DF6B6A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Tanto no Brasil, como em vários outros países, ainda temos regiões que não foram contaminadas pela globalização, mas que, infelizmente, trata-se apenas de uma questão de tempo, para que elas sejam visitadas e entendidas como potencial de mercado e</w:t>
      </w:r>
      <w:r w:rsidR="00B83D30" w:rsidRPr="004443F7">
        <w:rPr>
          <w:rFonts w:ascii="Times New Roman" w:hAnsi="Times New Roman" w:cs="Times New Roman"/>
          <w:lang w:val="pt-BR"/>
        </w:rPr>
        <w:t>, sem dú</w:t>
      </w:r>
      <w:r w:rsidRPr="004443F7">
        <w:rPr>
          <w:rFonts w:ascii="Times New Roman" w:hAnsi="Times New Roman" w:cs="Times New Roman"/>
          <w:lang w:val="pt-BR"/>
        </w:rPr>
        <w:t xml:space="preserve">vida, sua identidade cultural colocada em risco, pois no momento </w:t>
      </w:r>
      <w:proofErr w:type="spellStart"/>
      <w:r w:rsidRPr="004443F7">
        <w:rPr>
          <w:rFonts w:ascii="Times New Roman" w:hAnsi="Times New Roman" w:cs="Times New Roman"/>
          <w:lang w:val="pt-BR"/>
        </w:rPr>
        <w:t>hipercapitalista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que estamos, o valor monetário </w:t>
      </w:r>
      <w:r w:rsidR="00B83D30" w:rsidRPr="004443F7">
        <w:rPr>
          <w:rFonts w:ascii="Times New Roman" w:hAnsi="Times New Roman" w:cs="Times New Roman"/>
          <w:lang w:val="pt-BR"/>
        </w:rPr>
        <w:t>é</w:t>
      </w:r>
      <w:r w:rsidRPr="004443F7">
        <w:rPr>
          <w:rFonts w:ascii="Times New Roman" w:hAnsi="Times New Roman" w:cs="Times New Roman"/>
          <w:lang w:val="pt-BR"/>
        </w:rPr>
        <w:t xml:space="preserve"> mais valorizado </w:t>
      </w:r>
      <w:r w:rsidR="00B83D30" w:rsidRPr="004443F7">
        <w:rPr>
          <w:rFonts w:ascii="Times New Roman" w:hAnsi="Times New Roman" w:cs="Times New Roman"/>
          <w:lang w:val="pt-BR"/>
        </w:rPr>
        <w:t xml:space="preserve">do </w:t>
      </w:r>
      <w:r w:rsidRPr="004443F7">
        <w:rPr>
          <w:rFonts w:ascii="Times New Roman" w:hAnsi="Times New Roman" w:cs="Times New Roman"/>
          <w:lang w:val="pt-BR"/>
        </w:rPr>
        <w:t>que o valor da memória, da identidade, da cultura e corremos grande risco de perder a mão de obra especializada, de técnicas artesanais milenares, aprendidas e repassadas ao longo de gerações, para diversos outras atividades que o mercado necessita, obviamente transformando o original em produto comum.</w:t>
      </w:r>
    </w:p>
    <w:p w14:paraId="608F195B" w14:textId="28BBF98E" w:rsidR="00DF6B6A" w:rsidRPr="004443F7" w:rsidRDefault="00DF6B6A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Na verdade, </w:t>
      </w:r>
      <w:r w:rsidR="00B83D30" w:rsidRPr="004443F7">
        <w:rPr>
          <w:rFonts w:ascii="Times New Roman" w:hAnsi="Times New Roman" w:cs="Times New Roman"/>
          <w:lang w:val="pt-BR"/>
        </w:rPr>
        <w:t xml:space="preserve">as bordadeiras vivem um dilema, </w:t>
      </w:r>
      <w:r w:rsidRPr="004443F7">
        <w:rPr>
          <w:rFonts w:ascii="Times New Roman" w:hAnsi="Times New Roman" w:cs="Times New Roman"/>
          <w:lang w:val="pt-BR"/>
        </w:rPr>
        <w:t xml:space="preserve">ou seja, tornar o </w:t>
      </w:r>
      <w:r w:rsidR="00B83D30" w:rsidRPr="004443F7">
        <w:rPr>
          <w:rFonts w:ascii="Times New Roman" w:hAnsi="Times New Roman" w:cs="Times New Roman"/>
          <w:lang w:val="pt-BR"/>
        </w:rPr>
        <w:t>seu trabalho</w:t>
      </w:r>
      <w:r w:rsidRPr="004443F7">
        <w:rPr>
          <w:rFonts w:ascii="Times New Roman" w:hAnsi="Times New Roman" w:cs="Times New Roman"/>
          <w:lang w:val="pt-BR"/>
        </w:rPr>
        <w:t xml:space="preserve"> reconhecido e valorizado, com uma atividade de renda promissora para essas artesãs, fortalecendo o interesse em continuar passando a técnica ao longo de gerações ou então transformar esta arte secular em produto comercial padrão.</w:t>
      </w:r>
    </w:p>
    <w:p w14:paraId="6CCC94D1" w14:textId="1CB042D1" w:rsidR="00DF6B6A" w:rsidRPr="004443F7" w:rsidRDefault="00B83D30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Apesar de já comprovada a hipótese a seguir, ainda temos que analisar outros dados, mas, a priori, constatamos</w:t>
      </w:r>
      <w:r w:rsidR="00C62663" w:rsidRPr="004443F7">
        <w:rPr>
          <w:rFonts w:ascii="Times New Roman" w:hAnsi="Times New Roman" w:cs="Times New Roman"/>
          <w:lang w:val="pt-BR"/>
        </w:rPr>
        <w:t xml:space="preserve"> que</w:t>
      </w:r>
      <w:r w:rsidRPr="004443F7">
        <w:rPr>
          <w:rFonts w:ascii="Times New Roman" w:hAnsi="Times New Roman" w:cs="Times New Roman"/>
          <w:lang w:val="pt-BR"/>
        </w:rPr>
        <w:t xml:space="preserve"> os meios de comunicação tê</w:t>
      </w:r>
      <w:r w:rsidR="00DF6B6A" w:rsidRPr="004443F7">
        <w:rPr>
          <w:rFonts w:ascii="Times New Roman" w:hAnsi="Times New Roman" w:cs="Times New Roman"/>
          <w:lang w:val="pt-BR"/>
        </w:rPr>
        <w:t xml:space="preserve">m papel fundamental em conscientizar e divulgar essas manifestações culturais regionais, mas não percebemos que </w:t>
      </w:r>
      <w:r w:rsidR="00450CDE" w:rsidRPr="004443F7">
        <w:rPr>
          <w:rFonts w:ascii="Times New Roman" w:hAnsi="Times New Roman" w:cs="Times New Roman"/>
          <w:lang w:val="pt-BR"/>
        </w:rPr>
        <w:lastRenderedPageBreak/>
        <w:t>haja</w:t>
      </w:r>
      <w:r w:rsidR="00DF6B6A" w:rsidRPr="004443F7">
        <w:rPr>
          <w:rFonts w:ascii="Times New Roman" w:hAnsi="Times New Roman" w:cs="Times New Roman"/>
          <w:lang w:val="pt-BR"/>
        </w:rPr>
        <w:t xml:space="preserve"> preocu</w:t>
      </w:r>
      <w:r w:rsidR="00C7163F" w:rsidRPr="004443F7">
        <w:rPr>
          <w:rFonts w:ascii="Times New Roman" w:hAnsi="Times New Roman" w:cs="Times New Roman"/>
          <w:lang w:val="pt-BR"/>
        </w:rPr>
        <w:t xml:space="preserve">pação </w:t>
      </w:r>
      <w:r w:rsidR="00C62663" w:rsidRPr="004443F7">
        <w:rPr>
          <w:rFonts w:ascii="Times New Roman" w:hAnsi="Times New Roman" w:cs="Times New Roman"/>
          <w:lang w:val="pt-BR"/>
        </w:rPr>
        <w:t>com relação à cultura</w:t>
      </w:r>
      <w:r w:rsidR="00C7163F" w:rsidRPr="004443F7">
        <w:rPr>
          <w:rFonts w:ascii="Times New Roman" w:hAnsi="Times New Roman" w:cs="Times New Roman"/>
          <w:lang w:val="pt-BR"/>
        </w:rPr>
        <w:t xml:space="preserve">,  </w:t>
      </w:r>
      <w:r w:rsidR="00C62663" w:rsidRPr="004443F7">
        <w:rPr>
          <w:rFonts w:ascii="Times New Roman" w:hAnsi="Times New Roman" w:cs="Times New Roman"/>
          <w:lang w:val="pt-BR"/>
        </w:rPr>
        <w:t>memória</w:t>
      </w:r>
      <w:r w:rsidR="00C7163F" w:rsidRPr="004443F7">
        <w:rPr>
          <w:rFonts w:ascii="Times New Roman" w:hAnsi="Times New Roman" w:cs="Times New Roman"/>
          <w:lang w:val="pt-BR"/>
        </w:rPr>
        <w:t xml:space="preserve"> e até</w:t>
      </w:r>
      <w:r w:rsidR="00DF6B6A" w:rsidRPr="004443F7">
        <w:rPr>
          <w:rFonts w:ascii="Times New Roman" w:hAnsi="Times New Roman" w:cs="Times New Roman"/>
          <w:lang w:val="pt-BR"/>
        </w:rPr>
        <w:t xml:space="preserve"> estética,</w:t>
      </w:r>
      <w:r w:rsidR="00C62663" w:rsidRPr="004443F7">
        <w:rPr>
          <w:rFonts w:ascii="Times New Roman" w:hAnsi="Times New Roman" w:cs="Times New Roman"/>
          <w:lang w:val="pt-BR"/>
        </w:rPr>
        <w:t xml:space="preserve"> trata-se</w:t>
      </w:r>
      <w:r w:rsidR="00DF6B6A" w:rsidRPr="004443F7">
        <w:rPr>
          <w:rFonts w:ascii="Times New Roman" w:hAnsi="Times New Roman" w:cs="Times New Roman"/>
          <w:lang w:val="pt-BR"/>
        </w:rPr>
        <w:t xml:space="preserve"> apenas </w:t>
      </w:r>
      <w:r w:rsidR="00C62663" w:rsidRPr="004443F7">
        <w:rPr>
          <w:rFonts w:ascii="Times New Roman" w:hAnsi="Times New Roman" w:cs="Times New Roman"/>
          <w:lang w:val="pt-BR"/>
        </w:rPr>
        <w:t>de interesse comercial e midiático</w:t>
      </w:r>
      <w:r w:rsidR="00515DC3" w:rsidRPr="004443F7">
        <w:rPr>
          <w:rFonts w:ascii="Times New Roman" w:hAnsi="Times New Roman" w:cs="Times New Roman"/>
          <w:lang w:val="pt-BR"/>
        </w:rPr>
        <w:t>. A</w:t>
      </w:r>
      <w:r w:rsidR="00DF6B6A" w:rsidRPr="004443F7">
        <w:rPr>
          <w:rFonts w:ascii="Times New Roman" w:hAnsi="Times New Roman" w:cs="Times New Roman"/>
          <w:lang w:val="pt-BR"/>
        </w:rPr>
        <w:t xml:space="preserve"> questão da memória da cultura regional</w:t>
      </w:r>
      <w:r w:rsidR="00515DC3" w:rsidRPr="004443F7">
        <w:rPr>
          <w:rFonts w:ascii="Times New Roman" w:hAnsi="Times New Roman" w:cs="Times New Roman"/>
          <w:lang w:val="pt-BR"/>
        </w:rPr>
        <w:t>, para a mídia, mesmo regional,</w:t>
      </w:r>
      <w:r w:rsidR="00DF6B6A" w:rsidRPr="004443F7">
        <w:rPr>
          <w:rFonts w:ascii="Times New Roman" w:hAnsi="Times New Roman" w:cs="Times New Roman"/>
          <w:lang w:val="pt-BR"/>
        </w:rPr>
        <w:t xml:space="preserve"> torna-se apenas produto. </w:t>
      </w:r>
    </w:p>
    <w:p w14:paraId="7F76112E" w14:textId="39AEA800" w:rsidR="00DF6B6A" w:rsidRPr="004443F7" w:rsidRDefault="00BA2F9A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Nossa base teórica sobre o</w:t>
      </w:r>
      <w:r w:rsidR="00DF6B6A" w:rsidRPr="004443F7">
        <w:rPr>
          <w:rFonts w:ascii="Times New Roman" w:hAnsi="Times New Roman" w:cs="Times New Roman"/>
          <w:lang w:val="pt-BR"/>
        </w:rPr>
        <w:t xml:space="preserve"> debate </w:t>
      </w:r>
      <w:r w:rsidRPr="004443F7">
        <w:rPr>
          <w:rFonts w:ascii="Times New Roman" w:hAnsi="Times New Roman" w:cs="Times New Roman"/>
          <w:lang w:val="pt-BR"/>
        </w:rPr>
        <w:t>da preservação da</w:t>
      </w:r>
      <w:r w:rsidR="00DF6B6A" w:rsidRPr="004443F7">
        <w:rPr>
          <w:rFonts w:ascii="Times New Roman" w:hAnsi="Times New Roman" w:cs="Times New Roman"/>
          <w:lang w:val="pt-BR"/>
        </w:rPr>
        <w:t xml:space="preserve"> cultura, </w:t>
      </w:r>
      <w:r w:rsidRPr="004443F7">
        <w:rPr>
          <w:rFonts w:ascii="Times New Roman" w:hAnsi="Times New Roman" w:cs="Times New Roman"/>
          <w:lang w:val="pt-BR"/>
        </w:rPr>
        <w:t>considera as reflexões de</w:t>
      </w:r>
      <w:r w:rsidR="00DF6B6A" w:rsidRPr="004443F7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="00DF6B6A" w:rsidRPr="004443F7">
        <w:rPr>
          <w:rFonts w:ascii="Times New Roman" w:hAnsi="Times New Roman" w:cs="Times New Roman"/>
          <w:lang w:val="pt-BR"/>
        </w:rPr>
        <w:t>Morin</w:t>
      </w:r>
      <w:proofErr w:type="spellEnd"/>
      <w:r w:rsidR="00DF6B6A" w:rsidRPr="004443F7">
        <w:rPr>
          <w:rFonts w:ascii="Times New Roman" w:hAnsi="Times New Roman" w:cs="Times New Roman"/>
          <w:lang w:val="pt-BR"/>
        </w:rPr>
        <w:t xml:space="preserve"> (2003) e Burke (2006), que se preocupam com a crescente globalização de nossa era e a consequente homogeneização cultural. Burke especificamente questiona como se dará a sobrevivência dessas culturas independentes e, junto a ele, </w:t>
      </w:r>
      <w:proofErr w:type="spellStart"/>
      <w:r w:rsidR="00DF6B6A" w:rsidRPr="004443F7">
        <w:rPr>
          <w:rFonts w:ascii="Times New Roman" w:hAnsi="Times New Roman" w:cs="Times New Roman"/>
          <w:lang w:val="pt-BR"/>
        </w:rPr>
        <w:t>Lipovetsky</w:t>
      </w:r>
      <w:proofErr w:type="spellEnd"/>
      <w:r w:rsidR="00DF6B6A" w:rsidRPr="004443F7">
        <w:rPr>
          <w:rFonts w:ascii="Times New Roman" w:hAnsi="Times New Roman" w:cs="Times New Roman"/>
          <w:lang w:val="pt-BR"/>
        </w:rPr>
        <w:t xml:space="preserve"> e </w:t>
      </w:r>
      <w:proofErr w:type="spellStart"/>
      <w:r w:rsidR="00DF6B6A" w:rsidRPr="004443F7">
        <w:rPr>
          <w:rFonts w:ascii="Times New Roman" w:hAnsi="Times New Roman" w:cs="Times New Roman"/>
          <w:lang w:val="pt-BR"/>
        </w:rPr>
        <w:t>Serroy</w:t>
      </w:r>
      <w:proofErr w:type="spellEnd"/>
      <w:r w:rsidR="00DF6B6A" w:rsidRPr="004443F7">
        <w:rPr>
          <w:rFonts w:ascii="Times New Roman" w:hAnsi="Times New Roman" w:cs="Times New Roman"/>
          <w:lang w:val="pt-BR"/>
        </w:rPr>
        <w:t xml:space="preserve"> (2011), afirmam que quanto mais o mundo se globaliza, mais particularismos culturais são relevantes e necessários que sejam considerados. </w:t>
      </w:r>
      <w:r w:rsidR="00DC025A" w:rsidRPr="004443F7">
        <w:rPr>
          <w:rFonts w:ascii="Times New Roman" w:hAnsi="Times New Roman" w:cs="Times New Roman"/>
          <w:lang w:val="pt-BR"/>
        </w:rPr>
        <w:t xml:space="preserve"> </w:t>
      </w:r>
      <w:r w:rsidR="009101B2" w:rsidRPr="004443F7">
        <w:rPr>
          <w:rFonts w:ascii="Times New Roman" w:hAnsi="Times New Roman" w:cs="Times New Roman"/>
          <w:lang w:val="pt-BR"/>
        </w:rPr>
        <w:t>“A atração que o exótico exerce, pelo menos e, alguns casos, parece estar em uma combinação peculiar da semelhança e diferença, e não apenas na diferença” (BURKE,</w:t>
      </w:r>
      <w:r w:rsidR="00450CDE" w:rsidRPr="004443F7">
        <w:rPr>
          <w:rFonts w:ascii="Times New Roman" w:hAnsi="Times New Roman" w:cs="Times New Roman"/>
          <w:lang w:val="pt-BR"/>
        </w:rPr>
        <w:t xml:space="preserve"> 2006,</w:t>
      </w:r>
      <w:r w:rsidR="009101B2" w:rsidRPr="004443F7">
        <w:rPr>
          <w:rFonts w:ascii="Times New Roman" w:hAnsi="Times New Roman" w:cs="Times New Roman"/>
          <w:lang w:val="pt-BR"/>
        </w:rPr>
        <w:t xml:space="preserve"> p. 30).</w:t>
      </w:r>
    </w:p>
    <w:p w14:paraId="72950EB2" w14:textId="77777777" w:rsidR="00DF6B6A" w:rsidRPr="004443F7" w:rsidRDefault="00DF6B6A" w:rsidP="004443F7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</w:p>
    <w:p w14:paraId="65A80EB6" w14:textId="206B8323" w:rsidR="00694560" w:rsidRDefault="00DF6B6A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>O design no valor econômico e cultural e o papel da mídia</w:t>
      </w:r>
    </w:p>
    <w:p w14:paraId="57929A93" w14:textId="77777777" w:rsidR="00914E86" w:rsidRPr="004443F7" w:rsidRDefault="00914E86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7274E1C0" w14:textId="47D3F5BD" w:rsidR="00DF6B6A" w:rsidRPr="004443F7" w:rsidRDefault="00DF6B6A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Atualmente </w:t>
      </w:r>
      <w:r w:rsidR="005E558F" w:rsidRPr="004443F7">
        <w:rPr>
          <w:rFonts w:ascii="Times New Roman" w:hAnsi="Times New Roman" w:cs="Times New Roman"/>
          <w:lang w:val="pt-BR"/>
        </w:rPr>
        <w:t>existem dois fenômenos antagônic</w:t>
      </w:r>
      <w:r w:rsidRPr="004443F7">
        <w:rPr>
          <w:rFonts w:ascii="Times New Roman" w:hAnsi="Times New Roman" w:cs="Times New Roman"/>
          <w:lang w:val="pt-BR"/>
        </w:rPr>
        <w:t xml:space="preserve">os </w:t>
      </w:r>
      <w:r w:rsidR="005E558F" w:rsidRPr="004443F7">
        <w:rPr>
          <w:rFonts w:ascii="Times New Roman" w:hAnsi="Times New Roman" w:cs="Times New Roman"/>
          <w:lang w:val="pt-BR"/>
        </w:rPr>
        <w:t xml:space="preserve">inseridos nas discussões teóricas sobre </w:t>
      </w:r>
      <w:r w:rsidRPr="004443F7">
        <w:rPr>
          <w:rFonts w:ascii="Times New Roman" w:hAnsi="Times New Roman" w:cs="Times New Roman"/>
          <w:lang w:val="pt-BR"/>
        </w:rPr>
        <w:t xml:space="preserve">globalização e cultura local, </w:t>
      </w:r>
      <w:r w:rsidR="005E558F" w:rsidRPr="004443F7">
        <w:rPr>
          <w:rFonts w:ascii="Times New Roman" w:hAnsi="Times New Roman" w:cs="Times New Roman"/>
          <w:lang w:val="pt-BR"/>
        </w:rPr>
        <w:t>ou seja,</w:t>
      </w:r>
      <w:r w:rsidRPr="004443F7">
        <w:rPr>
          <w:rFonts w:ascii="Times New Roman" w:hAnsi="Times New Roman" w:cs="Times New Roman"/>
          <w:lang w:val="pt-BR"/>
        </w:rPr>
        <w:t xml:space="preserve"> o “</w:t>
      </w:r>
      <w:proofErr w:type="spellStart"/>
      <w:r w:rsidRPr="004443F7">
        <w:rPr>
          <w:rFonts w:ascii="Times New Roman" w:hAnsi="Times New Roman" w:cs="Times New Roman"/>
          <w:lang w:val="pt-BR"/>
        </w:rPr>
        <w:t>glocal</w:t>
      </w:r>
      <w:proofErr w:type="spellEnd"/>
      <w:r w:rsidRPr="004443F7">
        <w:rPr>
          <w:rFonts w:ascii="Times New Roman" w:hAnsi="Times New Roman" w:cs="Times New Roman"/>
          <w:lang w:val="pt-BR"/>
        </w:rPr>
        <w:t>” e a “</w:t>
      </w:r>
      <w:proofErr w:type="spellStart"/>
      <w:r w:rsidRPr="004443F7">
        <w:rPr>
          <w:rFonts w:ascii="Times New Roman" w:hAnsi="Times New Roman" w:cs="Times New Roman"/>
          <w:lang w:val="pt-BR"/>
        </w:rPr>
        <w:t>creolização</w:t>
      </w:r>
      <w:proofErr w:type="spellEnd"/>
      <w:r w:rsidRPr="004443F7">
        <w:rPr>
          <w:rFonts w:ascii="Times New Roman" w:hAnsi="Times New Roman" w:cs="Times New Roman"/>
          <w:lang w:val="pt-BR"/>
        </w:rPr>
        <w:t>”. “</w:t>
      </w:r>
      <w:proofErr w:type="spellStart"/>
      <w:r w:rsidRPr="004443F7">
        <w:rPr>
          <w:rFonts w:ascii="Times New Roman" w:hAnsi="Times New Roman" w:cs="Times New Roman"/>
          <w:lang w:val="pt-BR"/>
        </w:rPr>
        <w:t>Glocal</w:t>
      </w:r>
      <w:proofErr w:type="spellEnd"/>
      <w:r w:rsidRPr="004443F7">
        <w:rPr>
          <w:rFonts w:ascii="Times New Roman" w:hAnsi="Times New Roman" w:cs="Times New Roman"/>
          <w:lang w:val="pt-BR"/>
        </w:rPr>
        <w:t>” (ADAMI, 2015) é um termo cunhado a partir da percepção da complexidade relacionada aos processos e a construção das identidades, e “</w:t>
      </w:r>
      <w:proofErr w:type="spellStart"/>
      <w:r w:rsidRPr="004443F7">
        <w:rPr>
          <w:rFonts w:ascii="Times New Roman" w:hAnsi="Times New Roman" w:cs="Times New Roman"/>
          <w:lang w:val="pt-BR"/>
        </w:rPr>
        <w:t>creolização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” </w:t>
      </w:r>
      <w:r w:rsidR="005E558F" w:rsidRPr="004443F7">
        <w:rPr>
          <w:rFonts w:ascii="Times New Roman" w:hAnsi="Times New Roman" w:cs="Times New Roman"/>
          <w:lang w:val="pt-BR"/>
        </w:rPr>
        <w:t>do consumo (GER; BELK, 1996), trata-se de um conceito que</w:t>
      </w:r>
      <w:r w:rsidRPr="004443F7">
        <w:rPr>
          <w:rFonts w:ascii="Times New Roman" w:hAnsi="Times New Roman" w:cs="Times New Roman"/>
          <w:lang w:val="pt-BR"/>
        </w:rPr>
        <w:t xml:space="preserve"> aparece ligado ao tema de globalização como algo adaptado para ser mais </w:t>
      </w:r>
      <w:r w:rsidR="005E558F" w:rsidRPr="004443F7">
        <w:rPr>
          <w:rFonts w:ascii="Times New Roman" w:hAnsi="Times New Roman" w:cs="Times New Roman"/>
          <w:lang w:val="pt-BR"/>
        </w:rPr>
        <w:t>mercantil</w:t>
      </w:r>
      <w:r w:rsidRPr="004443F7">
        <w:rPr>
          <w:rFonts w:ascii="Times New Roman" w:hAnsi="Times New Roman" w:cs="Times New Roman"/>
          <w:lang w:val="pt-BR"/>
        </w:rPr>
        <w:t xml:space="preserve"> e pertencer ao global. </w:t>
      </w:r>
    </w:p>
    <w:p w14:paraId="0905729F" w14:textId="5BBF3C1C" w:rsidR="00DF6B6A" w:rsidRPr="004443F7" w:rsidRDefault="00DF6B6A" w:rsidP="004443F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Segundo Llosa (2012), em nossa sociedade pós-modernista, a cultura passa a ser considerada produto de consumo, cuja sobrevivência depende de seu apelo comercial no mercado. E, no caso da comunidade de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a técnica centenária de bordado </w:t>
      </w:r>
      <w:r w:rsidR="005E558F" w:rsidRPr="004443F7">
        <w:rPr>
          <w:rFonts w:ascii="Times New Roman" w:hAnsi="Times New Roman" w:cs="Times New Roman"/>
          <w:lang w:val="pt-BR"/>
        </w:rPr>
        <w:t>não é valorizada</w:t>
      </w:r>
      <w:r w:rsidR="004729A2" w:rsidRPr="004443F7">
        <w:rPr>
          <w:rFonts w:ascii="Times New Roman" w:hAnsi="Times New Roman" w:cs="Times New Roman"/>
          <w:lang w:val="pt-BR"/>
        </w:rPr>
        <w:t>, no sentido comercial,</w:t>
      </w:r>
      <w:r w:rsidR="005E558F" w:rsidRPr="004443F7">
        <w:rPr>
          <w:rFonts w:ascii="Times New Roman" w:hAnsi="Times New Roman" w:cs="Times New Roman"/>
          <w:lang w:val="pt-BR"/>
        </w:rPr>
        <w:t xml:space="preserve"> por não </w:t>
      </w:r>
      <w:r w:rsidR="00F63D1A" w:rsidRPr="004443F7">
        <w:rPr>
          <w:rFonts w:ascii="Times New Roman" w:hAnsi="Times New Roman" w:cs="Times New Roman"/>
          <w:lang w:val="pt-BR"/>
        </w:rPr>
        <w:t xml:space="preserve">fazer parte de um sistema </w:t>
      </w:r>
      <w:r w:rsidR="007210B1" w:rsidRPr="004443F7">
        <w:rPr>
          <w:rFonts w:ascii="Times New Roman" w:hAnsi="Times New Roman" w:cs="Times New Roman"/>
          <w:lang w:val="pt-BR"/>
        </w:rPr>
        <w:t xml:space="preserve">com estratégias de mercado que </w:t>
      </w:r>
      <w:r w:rsidR="005E558F" w:rsidRPr="004443F7">
        <w:rPr>
          <w:rFonts w:ascii="Times New Roman" w:hAnsi="Times New Roman" w:cs="Times New Roman"/>
          <w:lang w:val="pt-BR"/>
        </w:rPr>
        <w:t xml:space="preserve">geram constantemente o desejo </w:t>
      </w:r>
      <w:r w:rsidR="007210B1" w:rsidRPr="004443F7">
        <w:rPr>
          <w:rFonts w:ascii="Times New Roman" w:hAnsi="Times New Roman" w:cs="Times New Roman"/>
          <w:lang w:val="pt-BR"/>
        </w:rPr>
        <w:t xml:space="preserve">de consumo, </w:t>
      </w:r>
      <w:r w:rsidR="005E558F" w:rsidRPr="004443F7">
        <w:rPr>
          <w:rFonts w:ascii="Times New Roman" w:hAnsi="Times New Roman" w:cs="Times New Roman"/>
          <w:lang w:val="pt-BR"/>
        </w:rPr>
        <w:t xml:space="preserve">valores </w:t>
      </w:r>
      <w:r w:rsidRPr="004443F7">
        <w:rPr>
          <w:rFonts w:ascii="Times New Roman" w:hAnsi="Times New Roman" w:cs="Times New Roman"/>
          <w:lang w:val="pt-BR"/>
        </w:rPr>
        <w:t xml:space="preserve">imprescindíveis para </w:t>
      </w:r>
      <w:r w:rsidR="005E558F" w:rsidRPr="004443F7">
        <w:rPr>
          <w:rFonts w:ascii="Times New Roman" w:hAnsi="Times New Roman" w:cs="Times New Roman"/>
          <w:lang w:val="pt-BR"/>
        </w:rPr>
        <w:t xml:space="preserve">se </w:t>
      </w:r>
      <w:r w:rsidR="007210B1" w:rsidRPr="004443F7">
        <w:rPr>
          <w:rFonts w:ascii="Times New Roman" w:hAnsi="Times New Roman" w:cs="Times New Roman"/>
          <w:lang w:val="pt-BR"/>
        </w:rPr>
        <w:t xml:space="preserve">competir no mercado, ou seja, as bordadeiras não conhecem o mundo das tendências, as revistas especializadas, os diferentes programas em diferentes suportes midiáticos, ou ainda, a máquina capitalista, mas ao mesmo tempo em que isso tudo funciona fora de </w:t>
      </w:r>
      <w:proofErr w:type="spellStart"/>
      <w:r w:rsidR="007210B1"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="007210B1" w:rsidRPr="004443F7">
        <w:rPr>
          <w:rFonts w:ascii="Times New Roman" w:hAnsi="Times New Roman" w:cs="Times New Roman"/>
          <w:lang w:val="pt-BR"/>
        </w:rPr>
        <w:t xml:space="preserve">, percebemos que poucas vezes ou até nenhuma vez, se viu tamanha criatividade, beleza e </w:t>
      </w:r>
      <w:r w:rsidR="00DC25E9" w:rsidRPr="004443F7">
        <w:rPr>
          <w:rFonts w:ascii="Times New Roman" w:hAnsi="Times New Roman" w:cs="Times New Roman"/>
          <w:lang w:val="pt-BR"/>
        </w:rPr>
        <w:t>importância cultural em função da pureza do que produzem</w:t>
      </w:r>
      <w:r w:rsidRPr="004443F7">
        <w:rPr>
          <w:rFonts w:ascii="Times New Roman" w:hAnsi="Times New Roman" w:cs="Times New Roman"/>
          <w:lang w:val="pt-BR"/>
        </w:rPr>
        <w:t>.</w:t>
      </w:r>
    </w:p>
    <w:p w14:paraId="19053EAA" w14:textId="5CFB06D6" w:rsidR="00DF6B6A" w:rsidRPr="004443F7" w:rsidRDefault="00DF6B6A" w:rsidP="004443F7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proofErr w:type="spellStart"/>
      <w:r w:rsidRPr="004443F7">
        <w:rPr>
          <w:rFonts w:ascii="Times New Roman" w:hAnsi="Times New Roman" w:cs="Times New Roman"/>
          <w:lang w:val="pt-BR"/>
        </w:rPr>
        <w:t>Howkins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(2001), afirma que estamos no momento econômico em que a inovação e a criatividade são os bens materiais mais relevantes nas atividades econômicas (produto ou serviço), definido pelo autor como Economia Criativa. Nesse momento, as ideias surgem a </w:t>
      </w:r>
      <w:r w:rsidRPr="004443F7">
        <w:rPr>
          <w:rFonts w:ascii="Times New Roman" w:hAnsi="Times New Roman" w:cs="Times New Roman"/>
          <w:lang w:val="pt-BR"/>
        </w:rPr>
        <w:lastRenderedPageBreak/>
        <w:t>partir do indivíduo criador, que trazem toda uma cadeia produtiva inovadora para criar um valor subjetivo maior às suas obras e a mídia tem um papel chave nesse processo.</w:t>
      </w:r>
    </w:p>
    <w:p w14:paraId="5271EBF1" w14:textId="77777777" w:rsidR="004729A2" w:rsidRPr="004443F7" w:rsidRDefault="004729A2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19C94315" w14:textId="6C8C344E" w:rsidR="004443F7" w:rsidRPr="004443F7" w:rsidRDefault="00914E86" w:rsidP="004443F7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t>Resultado da</w:t>
      </w:r>
      <w:r w:rsidR="004443F7" w:rsidRPr="004443F7">
        <w:rPr>
          <w:rFonts w:ascii="Times New Roman" w:hAnsi="Times New Roman" w:cs="Times New Roman"/>
          <w:b/>
          <w:lang w:val="pt-BR"/>
        </w:rPr>
        <w:t xml:space="preserve"> mídia </w:t>
      </w:r>
      <w:r>
        <w:rPr>
          <w:rFonts w:ascii="Times New Roman" w:hAnsi="Times New Roman" w:cs="Times New Roman"/>
          <w:b/>
          <w:lang w:val="pt-BR"/>
        </w:rPr>
        <w:t xml:space="preserve">nacional e internacional </w:t>
      </w:r>
      <w:r w:rsidR="004443F7" w:rsidRPr="004443F7">
        <w:rPr>
          <w:rFonts w:ascii="Times New Roman" w:hAnsi="Times New Roman" w:cs="Times New Roman"/>
          <w:b/>
          <w:lang w:val="pt-BR"/>
        </w:rPr>
        <w:t>do projeto “Fusões e Inserções”</w:t>
      </w:r>
    </w:p>
    <w:p w14:paraId="591F3E91" w14:textId="77777777" w:rsidR="004443F7" w:rsidRPr="004443F7" w:rsidRDefault="004443F7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EB01486" w14:textId="347E59AA" w:rsidR="004443F7" w:rsidRPr="004443F7" w:rsidRDefault="004443F7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ab/>
        <w:t xml:space="preserve">Esse capítulo registra as matérias impressas publicadas sobre o projeto “Fusões e Inserções” </w:t>
      </w:r>
      <w:r w:rsidR="0043457A">
        <w:rPr>
          <w:rFonts w:ascii="Times New Roman" w:hAnsi="Times New Roman" w:cs="Times New Roman"/>
          <w:lang w:val="pt-BR"/>
        </w:rPr>
        <w:t>com</w:t>
      </w:r>
      <w:r w:rsidRPr="004443F7">
        <w:rPr>
          <w:rFonts w:ascii="Times New Roman" w:hAnsi="Times New Roman" w:cs="Times New Roman"/>
          <w:lang w:val="pt-BR"/>
        </w:rPr>
        <w:t xml:space="preserve"> as bordadeiras de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os designer</w:t>
      </w:r>
      <w:r w:rsidR="0043457A">
        <w:rPr>
          <w:rFonts w:ascii="Times New Roman" w:hAnsi="Times New Roman" w:cs="Times New Roman"/>
          <w:lang w:val="pt-BR"/>
        </w:rPr>
        <w:t>s</w:t>
      </w:r>
      <w:r w:rsidRPr="004443F7">
        <w:rPr>
          <w:rFonts w:ascii="Times New Roman" w:hAnsi="Times New Roman" w:cs="Times New Roman"/>
          <w:lang w:val="pt-BR"/>
        </w:rPr>
        <w:t xml:space="preserve"> irmãos Campana. A mídia escolhida foi exclusivamente impressa, pois as matérias online reproduzem o </w:t>
      </w:r>
      <w:proofErr w:type="spellStart"/>
      <w:r w:rsidRPr="004443F7">
        <w:rPr>
          <w:rFonts w:ascii="Times New Roman" w:hAnsi="Times New Roman" w:cs="Times New Roman"/>
          <w:i/>
          <w:lang w:val="pt-BR"/>
        </w:rPr>
        <w:t>press</w:t>
      </w:r>
      <w:proofErr w:type="spellEnd"/>
      <w:r w:rsidRPr="004443F7">
        <w:rPr>
          <w:rFonts w:ascii="Times New Roman" w:hAnsi="Times New Roman" w:cs="Times New Roman"/>
          <w:i/>
          <w:lang w:val="pt-BR"/>
        </w:rPr>
        <w:t xml:space="preserve"> release</w:t>
      </w:r>
      <w:r w:rsidR="00914E86">
        <w:rPr>
          <w:rFonts w:ascii="Times New Roman" w:hAnsi="Times New Roman" w:cs="Times New Roman"/>
          <w:lang w:val="pt-BR"/>
        </w:rPr>
        <w:t xml:space="preserve"> (</w:t>
      </w:r>
      <w:r w:rsidR="002E53E4">
        <w:rPr>
          <w:rFonts w:ascii="Times New Roman" w:hAnsi="Times New Roman" w:cs="Times New Roman"/>
          <w:lang w:val="pt-BR"/>
        </w:rPr>
        <w:t>Anexo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914E86">
        <w:rPr>
          <w:rFonts w:ascii="Times New Roman" w:hAnsi="Times New Roman" w:cs="Times New Roman"/>
          <w:lang w:val="pt-BR"/>
        </w:rPr>
        <w:t>1</w:t>
      </w:r>
      <w:r w:rsidRPr="004443F7">
        <w:rPr>
          <w:rFonts w:ascii="Times New Roman" w:hAnsi="Times New Roman" w:cs="Times New Roman"/>
          <w:lang w:val="pt-BR"/>
        </w:rPr>
        <w:t xml:space="preserve">) na íntegra e não fazem um recorte do real interesse </w:t>
      </w:r>
      <w:r w:rsidR="0043457A">
        <w:rPr>
          <w:rFonts w:ascii="Times New Roman" w:hAnsi="Times New Roman" w:cs="Times New Roman"/>
          <w:lang w:val="pt-BR"/>
        </w:rPr>
        <w:t>midiático</w:t>
      </w:r>
      <w:r w:rsidRPr="004443F7">
        <w:rPr>
          <w:rFonts w:ascii="Times New Roman" w:hAnsi="Times New Roman" w:cs="Times New Roman"/>
          <w:lang w:val="pt-BR"/>
        </w:rPr>
        <w:t xml:space="preserve">. </w:t>
      </w:r>
    </w:p>
    <w:p w14:paraId="641015F8" w14:textId="070920C6" w:rsidR="004443F7" w:rsidRPr="004443F7" w:rsidRDefault="004443F7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ab/>
        <w:t xml:space="preserve">No Brasil, a mídia deu enfoque a exposição dos irmãos Campana e não à importância na preservação de um patrimônio imaterial popular brasileiro, o bordado </w:t>
      </w:r>
      <w:proofErr w:type="spellStart"/>
      <w:r w:rsidRPr="004443F7">
        <w:rPr>
          <w:rFonts w:ascii="Times New Roman" w:hAnsi="Times New Roman" w:cs="Times New Roman"/>
          <w:lang w:val="pt-BR"/>
        </w:rPr>
        <w:t>redendê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em ameaça de desaparecimento. Embora no </w:t>
      </w:r>
      <w:proofErr w:type="spellStart"/>
      <w:r w:rsidRPr="004443F7">
        <w:rPr>
          <w:rFonts w:ascii="Times New Roman" w:hAnsi="Times New Roman" w:cs="Times New Roman"/>
          <w:i/>
          <w:lang w:val="pt-BR"/>
        </w:rPr>
        <w:t>press</w:t>
      </w:r>
      <w:proofErr w:type="spellEnd"/>
      <w:r w:rsidRPr="004443F7">
        <w:rPr>
          <w:rFonts w:ascii="Times New Roman" w:hAnsi="Times New Roman" w:cs="Times New Roman"/>
          <w:i/>
          <w:lang w:val="pt-BR"/>
        </w:rPr>
        <w:t xml:space="preserve"> release</w:t>
      </w:r>
      <w:r w:rsidRPr="004443F7">
        <w:rPr>
          <w:rFonts w:ascii="Times New Roman" w:hAnsi="Times New Roman" w:cs="Times New Roman"/>
          <w:lang w:val="pt-BR"/>
        </w:rPr>
        <w:t xml:space="preserve"> esteja claro a intenção do projeto em chamar atenção às bordadeiras de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>, o texto publicado pela mídia impressa foi: “Exposição Retratos Iluminados acontece no Centro Sebrae de Referência do Artesanato Brasileiro (CRAB) onde expõe trabalhos de 35 bordadeiras sergipanas e alagoanas feito a convite dos irmãos Campana.”. No quadro abaixo mostra os veículos e o foco das matérias</w:t>
      </w:r>
      <w:r w:rsidR="0043457A">
        <w:rPr>
          <w:rFonts w:ascii="Times New Roman" w:hAnsi="Times New Roman" w:cs="Times New Roman"/>
          <w:lang w:val="pt-BR"/>
        </w:rPr>
        <w:t xml:space="preserve"> e responde a questão se o artigo cobre a importância da preservação cultural popular</w:t>
      </w:r>
      <w:r w:rsidRPr="004443F7">
        <w:rPr>
          <w:rFonts w:ascii="Times New Roman" w:hAnsi="Times New Roman" w:cs="Times New Roman"/>
          <w:lang w:val="pt-BR"/>
        </w:rPr>
        <w:t>:</w:t>
      </w:r>
    </w:p>
    <w:p w14:paraId="7F37A207" w14:textId="77777777" w:rsidR="00D4398F" w:rsidRPr="004443F7" w:rsidRDefault="00D4398F" w:rsidP="004443F7">
      <w:pPr>
        <w:spacing w:line="360" w:lineRule="auto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1101"/>
        <w:gridCol w:w="1984"/>
        <w:gridCol w:w="1701"/>
        <w:gridCol w:w="2552"/>
        <w:gridCol w:w="1842"/>
      </w:tblGrid>
      <w:tr w:rsidR="004443F7" w:rsidRPr="004443F7" w14:paraId="6807019D" w14:textId="77777777" w:rsidTr="00DA38A4">
        <w:tc>
          <w:tcPr>
            <w:tcW w:w="1101" w:type="dxa"/>
          </w:tcPr>
          <w:p w14:paraId="0747CFF6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Mídia</w:t>
            </w:r>
          </w:p>
        </w:tc>
        <w:tc>
          <w:tcPr>
            <w:tcW w:w="1984" w:type="dxa"/>
          </w:tcPr>
          <w:p w14:paraId="6901C2F1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Veiculo</w:t>
            </w:r>
          </w:p>
        </w:tc>
        <w:tc>
          <w:tcPr>
            <w:tcW w:w="1701" w:type="dxa"/>
          </w:tcPr>
          <w:p w14:paraId="03A088B2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Seção</w:t>
            </w:r>
          </w:p>
        </w:tc>
        <w:tc>
          <w:tcPr>
            <w:tcW w:w="2552" w:type="dxa"/>
          </w:tcPr>
          <w:p w14:paraId="40A8D2C8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Foco da matéria</w:t>
            </w:r>
          </w:p>
        </w:tc>
        <w:tc>
          <w:tcPr>
            <w:tcW w:w="1842" w:type="dxa"/>
          </w:tcPr>
          <w:p w14:paraId="27AB0C63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Retrata a importância da preservação da cultura?</w:t>
            </w:r>
          </w:p>
        </w:tc>
      </w:tr>
      <w:tr w:rsidR="004443F7" w:rsidRPr="004443F7" w14:paraId="66AD4B73" w14:textId="77777777" w:rsidTr="00DA38A4">
        <w:tc>
          <w:tcPr>
            <w:tcW w:w="1101" w:type="dxa"/>
          </w:tcPr>
          <w:p w14:paraId="6FD5C118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Jornal</w:t>
            </w:r>
          </w:p>
        </w:tc>
        <w:tc>
          <w:tcPr>
            <w:tcW w:w="1984" w:type="dxa"/>
          </w:tcPr>
          <w:p w14:paraId="765DA67C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O Estado de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S.Paulo</w:t>
            </w:r>
            <w:proofErr w:type="spellEnd"/>
          </w:p>
        </w:tc>
        <w:tc>
          <w:tcPr>
            <w:tcW w:w="1701" w:type="dxa"/>
          </w:tcPr>
          <w:p w14:paraId="01C8CB20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Casa, Personagem</w:t>
            </w:r>
          </w:p>
        </w:tc>
        <w:tc>
          <w:tcPr>
            <w:tcW w:w="2552" w:type="dxa"/>
          </w:tcPr>
          <w:p w14:paraId="0F2549A5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Design dos irmãos Campana</w:t>
            </w:r>
          </w:p>
        </w:tc>
        <w:tc>
          <w:tcPr>
            <w:tcW w:w="1842" w:type="dxa"/>
          </w:tcPr>
          <w:p w14:paraId="2486E935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4DF1D8F3" w14:textId="77777777" w:rsidTr="00DA38A4">
        <w:tc>
          <w:tcPr>
            <w:tcW w:w="1101" w:type="dxa"/>
          </w:tcPr>
          <w:p w14:paraId="213479A2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Revista</w:t>
            </w:r>
          </w:p>
        </w:tc>
        <w:tc>
          <w:tcPr>
            <w:tcW w:w="1984" w:type="dxa"/>
          </w:tcPr>
          <w:p w14:paraId="752B032E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Bamboo</w:t>
            </w:r>
          </w:p>
        </w:tc>
        <w:tc>
          <w:tcPr>
            <w:tcW w:w="1701" w:type="dxa"/>
          </w:tcPr>
          <w:p w14:paraId="0E25F8EB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Agenda</w:t>
            </w:r>
          </w:p>
        </w:tc>
        <w:tc>
          <w:tcPr>
            <w:tcW w:w="2552" w:type="dxa"/>
          </w:tcPr>
          <w:p w14:paraId="61CB16ED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Exposição Retratos Iluminados</w:t>
            </w:r>
          </w:p>
        </w:tc>
        <w:tc>
          <w:tcPr>
            <w:tcW w:w="1842" w:type="dxa"/>
          </w:tcPr>
          <w:p w14:paraId="473B6DD8" w14:textId="77777777" w:rsidR="004443F7" w:rsidRPr="00D4398F" w:rsidRDefault="004443F7" w:rsidP="00D4398F">
            <w:pPr>
              <w:ind w:left="93" w:hanging="93"/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7ED038B6" w14:textId="77777777" w:rsidTr="00DA38A4">
        <w:tc>
          <w:tcPr>
            <w:tcW w:w="1101" w:type="dxa"/>
          </w:tcPr>
          <w:p w14:paraId="521CC82E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Revista</w:t>
            </w:r>
          </w:p>
        </w:tc>
        <w:tc>
          <w:tcPr>
            <w:tcW w:w="1984" w:type="dxa"/>
          </w:tcPr>
          <w:p w14:paraId="353867C0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Casa Vogue</w:t>
            </w:r>
          </w:p>
        </w:tc>
        <w:tc>
          <w:tcPr>
            <w:tcW w:w="1701" w:type="dxa"/>
          </w:tcPr>
          <w:p w14:paraId="4FF0FED3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Antena News</w:t>
            </w:r>
          </w:p>
        </w:tc>
        <w:tc>
          <w:tcPr>
            <w:tcW w:w="2552" w:type="dxa"/>
          </w:tcPr>
          <w:p w14:paraId="6B6CC8D4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Exposição Retratos Iluminados</w:t>
            </w:r>
          </w:p>
        </w:tc>
        <w:tc>
          <w:tcPr>
            <w:tcW w:w="1842" w:type="dxa"/>
          </w:tcPr>
          <w:p w14:paraId="47616799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694C7081" w14:textId="77777777" w:rsidTr="00DA38A4">
        <w:tc>
          <w:tcPr>
            <w:tcW w:w="1101" w:type="dxa"/>
          </w:tcPr>
          <w:p w14:paraId="151CA00C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Jornal</w:t>
            </w:r>
          </w:p>
        </w:tc>
        <w:tc>
          <w:tcPr>
            <w:tcW w:w="1984" w:type="dxa"/>
          </w:tcPr>
          <w:p w14:paraId="06349EA4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O Globo</w:t>
            </w:r>
          </w:p>
        </w:tc>
        <w:tc>
          <w:tcPr>
            <w:tcW w:w="1701" w:type="dxa"/>
          </w:tcPr>
          <w:p w14:paraId="2BB6A87C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Exposições</w:t>
            </w:r>
          </w:p>
        </w:tc>
        <w:tc>
          <w:tcPr>
            <w:tcW w:w="2552" w:type="dxa"/>
          </w:tcPr>
          <w:p w14:paraId="196A6BA6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Exposição Retratos Iluminados</w:t>
            </w:r>
          </w:p>
        </w:tc>
        <w:tc>
          <w:tcPr>
            <w:tcW w:w="1842" w:type="dxa"/>
          </w:tcPr>
          <w:p w14:paraId="22B0878A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49CB6B83" w14:textId="77777777" w:rsidTr="00DA38A4">
        <w:tc>
          <w:tcPr>
            <w:tcW w:w="1101" w:type="dxa"/>
          </w:tcPr>
          <w:p w14:paraId="3484E79F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Jornal</w:t>
            </w:r>
          </w:p>
        </w:tc>
        <w:tc>
          <w:tcPr>
            <w:tcW w:w="1984" w:type="dxa"/>
          </w:tcPr>
          <w:p w14:paraId="69B681AC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Veja Rio</w:t>
            </w:r>
          </w:p>
        </w:tc>
        <w:tc>
          <w:tcPr>
            <w:tcW w:w="1701" w:type="dxa"/>
          </w:tcPr>
          <w:p w14:paraId="19998532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Exposições</w:t>
            </w:r>
          </w:p>
        </w:tc>
        <w:tc>
          <w:tcPr>
            <w:tcW w:w="2552" w:type="dxa"/>
          </w:tcPr>
          <w:p w14:paraId="31977D3F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Exposição Retratos Iluminados</w:t>
            </w:r>
          </w:p>
        </w:tc>
        <w:tc>
          <w:tcPr>
            <w:tcW w:w="1842" w:type="dxa"/>
          </w:tcPr>
          <w:p w14:paraId="1BACA890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</w:tbl>
    <w:p w14:paraId="1BE85A35" w14:textId="77777777" w:rsidR="004443F7" w:rsidRPr="004443F7" w:rsidRDefault="004443F7" w:rsidP="004443F7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3BD96005" w14:textId="638A4F5D" w:rsidR="004443F7" w:rsidRPr="004443F7" w:rsidRDefault="004443F7" w:rsidP="00914E86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ab/>
      </w:r>
      <w:r w:rsidR="003A66FC">
        <w:rPr>
          <w:rFonts w:ascii="Times New Roman" w:hAnsi="Times New Roman" w:cs="Times New Roman"/>
          <w:lang w:val="pt-BR"/>
        </w:rPr>
        <w:t>Esta mesma</w:t>
      </w:r>
      <w:r w:rsidRPr="004443F7">
        <w:rPr>
          <w:rFonts w:ascii="Times New Roman" w:hAnsi="Times New Roman" w:cs="Times New Roman"/>
          <w:lang w:val="pt-BR"/>
        </w:rPr>
        <w:t xml:space="preserve"> exposição </w:t>
      </w:r>
      <w:r w:rsidR="003A66FC">
        <w:rPr>
          <w:rFonts w:ascii="Times New Roman" w:hAnsi="Times New Roman" w:cs="Times New Roman"/>
          <w:lang w:val="pt-BR"/>
        </w:rPr>
        <w:t>“</w:t>
      </w:r>
      <w:r w:rsidRPr="004443F7">
        <w:rPr>
          <w:rFonts w:ascii="Times New Roman" w:hAnsi="Times New Roman" w:cs="Times New Roman"/>
          <w:lang w:val="pt-BR"/>
        </w:rPr>
        <w:t>Retratos Iluminados</w:t>
      </w:r>
      <w:r w:rsidR="003A66FC">
        <w:rPr>
          <w:rFonts w:ascii="Times New Roman" w:hAnsi="Times New Roman" w:cs="Times New Roman"/>
          <w:lang w:val="pt-BR"/>
        </w:rPr>
        <w:t>”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3A66FC">
        <w:rPr>
          <w:rFonts w:ascii="Times New Roman" w:hAnsi="Times New Roman" w:cs="Times New Roman"/>
          <w:lang w:val="pt-BR"/>
        </w:rPr>
        <w:t>foi apresentada</w:t>
      </w:r>
      <w:r w:rsidRPr="004443F7">
        <w:rPr>
          <w:rFonts w:ascii="Times New Roman" w:hAnsi="Times New Roman" w:cs="Times New Roman"/>
          <w:lang w:val="pt-BR"/>
        </w:rPr>
        <w:t xml:space="preserve"> </w:t>
      </w:r>
      <w:r w:rsidR="003A66FC">
        <w:rPr>
          <w:rFonts w:ascii="Times New Roman" w:hAnsi="Times New Roman" w:cs="Times New Roman"/>
          <w:lang w:val="pt-BR"/>
        </w:rPr>
        <w:t xml:space="preserve">em Milão, durante a feira de móvel e design mais importante do mundo, o Salão do Móvel de 2017. </w:t>
      </w:r>
      <w:r w:rsidRPr="004443F7">
        <w:rPr>
          <w:rFonts w:ascii="Times New Roman" w:hAnsi="Times New Roman" w:cs="Times New Roman"/>
          <w:lang w:val="pt-BR"/>
        </w:rPr>
        <w:t xml:space="preserve">em parceria com um estilista renomado chamado </w:t>
      </w:r>
      <w:proofErr w:type="spellStart"/>
      <w:r w:rsidRPr="004443F7">
        <w:rPr>
          <w:rFonts w:ascii="Times New Roman" w:hAnsi="Times New Roman" w:cs="Times New Roman"/>
          <w:lang w:val="pt-BR"/>
        </w:rPr>
        <w:t>Antonio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Marras, em seu</w:t>
      </w:r>
      <w:r w:rsidR="00914E86">
        <w:rPr>
          <w:rFonts w:ascii="Times New Roman" w:hAnsi="Times New Roman" w:cs="Times New Roman"/>
          <w:lang w:val="pt-BR"/>
        </w:rPr>
        <w:t xml:space="preserve"> espaço. A maioria do enfoque de</w:t>
      </w:r>
      <w:r w:rsidRPr="004443F7">
        <w:rPr>
          <w:rFonts w:ascii="Times New Roman" w:hAnsi="Times New Roman" w:cs="Times New Roman"/>
          <w:lang w:val="pt-BR"/>
        </w:rPr>
        <w:t xml:space="preserve"> mídia foi </w:t>
      </w:r>
      <w:r w:rsidR="00914E86">
        <w:rPr>
          <w:rFonts w:ascii="Times New Roman" w:hAnsi="Times New Roman" w:cs="Times New Roman"/>
          <w:lang w:val="pt-BR"/>
        </w:rPr>
        <w:t xml:space="preserve">quanto </w:t>
      </w:r>
      <w:r w:rsidRPr="004443F7">
        <w:rPr>
          <w:rFonts w:ascii="Times New Roman" w:hAnsi="Times New Roman" w:cs="Times New Roman"/>
          <w:lang w:val="pt-BR"/>
        </w:rPr>
        <w:t>a parceria inusitada entre o estilista e os designers Fernando e Humberto. Esses veículos ainda descrevem as bordadeiras como mulheres da favela de Alagoas.</w:t>
      </w:r>
    </w:p>
    <w:p w14:paraId="1D458592" w14:textId="77777777" w:rsidR="004443F7" w:rsidRDefault="004443F7" w:rsidP="004443F7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56E1E67A" w14:textId="77777777" w:rsidR="001B10A9" w:rsidRDefault="001B10A9" w:rsidP="004443F7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3353CCA2" w14:textId="77777777" w:rsidR="001B10A9" w:rsidRPr="004443F7" w:rsidRDefault="001B10A9" w:rsidP="004443F7">
      <w:pPr>
        <w:spacing w:line="360" w:lineRule="auto"/>
        <w:rPr>
          <w:rFonts w:ascii="Times New Roman" w:hAnsi="Times New Roman" w:cs="Times New Roman"/>
          <w:lang w:val="pt-BR"/>
        </w:rPr>
      </w:pPr>
      <w:bookmarkStart w:id="0" w:name="_GoBack"/>
      <w:bookmarkEnd w:id="0"/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1101"/>
        <w:gridCol w:w="1701"/>
        <w:gridCol w:w="1984"/>
        <w:gridCol w:w="2410"/>
        <w:gridCol w:w="1984"/>
      </w:tblGrid>
      <w:tr w:rsidR="004443F7" w:rsidRPr="004443F7" w14:paraId="009FC237" w14:textId="77777777" w:rsidTr="00D4398F">
        <w:tc>
          <w:tcPr>
            <w:tcW w:w="1101" w:type="dxa"/>
          </w:tcPr>
          <w:p w14:paraId="0F21FF25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lastRenderedPageBreak/>
              <w:t>Mídia</w:t>
            </w:r>
          </w:p>
        </w:tc>
        <w:tc>
          <w:tcPr>
            <w:tcW w:w="1701" w:type="dxa"/>
          </w:tcPr>
          <w:p w14:paraId="2645DE66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Veiculo</w:t>
            </w:r>
          </w:p>
        </w:tc>
        <w:tc>
          <w:tcPr>
            <w:tcW w:w="1984" w:type="dxa"/>
          </w:tcPr>
          <w:p w14:paraId="6171AC1F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Seção</w:t>
            </w:r>
          </w:p>
        </w:tc>
        <w:tc>
          <w:tcPr>
            <w:tcW w:w="2410" w:type="dxa"/>
          </w:tcPr>
          <w:p w14:paraId="60E4FC86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Foco da matéria</w:t>
            </w:r>
          </w:p>
        </w:tc>
        <w:tc>
          <w:tcPr>
            <w:tcW w:w="1984" w:type="dxa"/>
          </w:tcPr>
          <w:p w14:paraId="4BB883A9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b/>
                <w:sz w:val="18"/>
                <w:szCs w:val="18"/>
                <w:lang w:val="pt-BR"/>
              </w:rPr>
              <w:t>Retrata a importância da preservação da cultura?</w:t>
            </w:r>
          </w:p>
        </w:tc>
      </w:tr>
      <w:tr w:rsidR="004443F7" w:rsidRPr="004443F7" w14:paraId="443EFA14" w14:textId="77777777" w:rsidTr="00D4398F">
        <w:tc>
          <w:tcPr>
            <w:tcW w:w="1101" w:type="dxa"/>
          </w:tcPr>
          <w:p w14:paraId="0BEA66F7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Jornal</w:t>
            </w:r>
          </w:p>
        </w:tc>
        <w:tc>
          <w:tcPr>
            <w:tcW w:w="1701" w:type="dxa"/>
          </w:tcPr>
          <w:p w14:paraId="3A7CC0F0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Corriere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de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la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Sera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1984" w:type="dxa"/>
          </w:tcPr>
          <w:p w14:paraId="5F0286CC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Design</w:t>
            </w:r>
          </w:p>
        </w:tc>
        <w:tc>
          <w:tcPr>
            <w:tcW w:w="2410" w:type="dxa"/>
          </w:tcPr>
          <w:p w14:paraId="7EFA2CE7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Parceria com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Antonio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Marras</w:t>
            </w:r>
          </w:p>
        </w:tc>
        <w:tc>
          <w:tcPr>
            <w:tcW w:w="1984" w:type="dxa"/>
          </w:tcPr>
          <w:p w14:paraId="5E99903A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509BD920" w14:textId="77777777" w:rsidTr="00D4398F">
        <w:tc>
          <w:tcPr>
            <w:tcW w:w="1101" w:type="dxa"/>
          </w:tcPr>
          <w:p w14:paraId="3F0CB884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Revista</w:t>
            </w:r>
          </w:p>
        </w:tc>
        <w:tc>
          <w:tcPr>
            <w:tcW w:w="1701" w:type="dxa"/>
          </w:tcPr>
          <w:p w14:paraId="660F8554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Living</w:t>
            </w:r>
          </w:p>
        </w:tc>
        <w:tc>
          <w:tcPr>
            <w:tcW w:w="1984" w:type="dxa"/>
          </w:tcPr>
          <w:p w14:paraId="7C7ADE80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Design Week</w:t>
            </w:r>
          </w:p>
        </w:tc>
        <w:tc>
          <w:tcPr>
            <w:tcW w:w="2410" w:type="dxa"/>
          </w:tcPr>
          <w:p w14:paraId="10B6BF6D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Parceria com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Antonio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Marras</w:t>
            </w:r>
          </w:p>
        </w:tc>
        <w:tc>
          <w:tcPr>
            <w:tcW w:w="1984" w:type="dxa"/>
          </w:tcPr>
          <w:p w14:paraId="4DDA73DE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  <w:tr w:rsidR="004443F7" w:rsidRPr="004443F7" w14:paraId="371327F8" w14:textId="77777777" w:rsidTr="00D4398F">
        <w:tc>
          <w:tcPr>
            <w:tcW w:w="1101" w:type="dxa"/>
          </w:tcPr>
          <w:p w14:paraId="05E5736D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Revista</w:t>
            </w:r>
          </w:p>
        </w:tc>
        <w:tc>
          <w:tcPr>
            <w:tcW w:w="1701" w:type="dxa"/>
          </w:tcPr>
          <w:p w14:paraId="4E89C50F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Manintown</w:t>
            </w:r>
            <w:proofErr w:type="spellEnd"/>
          </w:p>
        </w:tc>
        <w:tc>
          <w:tcPr>
            <w:tcW w:w="1984" w:type="dxa"/>
          </w:tcPr>
          <w:p w14:paraId="1659AD97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Design</w:t>
            </w:r>
          </w:p>
        </w:tc>
        <w:tc>
          <w:tcPr>
            <w:tcW w:w="2410" w:type="dxa"/>
          </w:tcPr>
          <w:p w14:paraId="096524DE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Fernado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e Humberto</w:t>
            </w:r>
          </w:p>
        </w:tc>
        <w:tc>
          <w:tcPr>
            <w:tcW w:w="1984" w:type="dxa"/>
          </w:tcPr>
          <w:p w14:paraId="0844162B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Sim</w:t>
            </w:r>
          </w:p>
        </w:tc>
      </w:tr>
      <w:tr w:rsidR="004443F7" w:rsidRPr="004443F7" w14:paraId="08103023" w14:textId="77777777" w:rsidTr="00D4398F">
        <w:tc>
          <w:tcPr>
            <w:tcW w:w="1101" w:type="dxa"/>
          </w:tcPr>
          <w:p w14:paraId="74F11F58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Revista</w:t>
            </w:r>
          </w:p>
        </w:tc>
        <w:tc>
          <w:tcPr>
            <w:tcW w:w="1701" w:type="dxa"/>
          </w:tcPr>
          <w:p w14:paraId="614C7365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Moodboarders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1984" w:type="dxa"/>
          </w:tcPr>
          <w:p w14:paraId="4CF3D06B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Contamination</w:t>
            </w:r>
            <w:proofErr w:type="spellEnd"/>
          </w:p>
        </w:tc>
        <w:tc>
          <w:tcPr>
            <w:tcW w:w="2410" w:type="dxa"/>
          </w:tcPr>
          <w:p w14:paraId="408F73D6" w14:textId="77777777" w:rsidR="004443F7" w:rsidRPr="00D4398F" w:rsidRDefault="004443F7" w:rsidP="00D4398F">
            <w:pPr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Parceria com </w:t>
            </w:r>
            <w:proofErr w:type="spellStart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Antonio</w:t>
            </w:r>
            <w:proofErr w:type="spellEnd"/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 xml:space="preserve"> Marras</w:t>
            </w:r>
          </w:p>
        </w:tc>
        <w:tc>
          <w:tcPr>
            <w:tcW w:w="1984" w:type="dxa"/>
          </w:tcPr>
          <w:p w14:paraId="5A5B9FD9" w14:textId="77777777" w:rsidR="004443F7" w:rsidRPr="00D4398F" w:rsidRDefault="004443F7" w:rsidP="00D4398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pt-BR"/>
              </w:rPr>
            </w:pPr>
            <w:r w:rsidRPr="00D4398F">
              <w:rPr>
                <w:rFonts w:ascii="Times New Roman" w:hAnsi="Times New Roman" w:cs="Times New Roman"/>
                <w:sz w:val="18"/>
                <w:szCs w:val="18"/>
                <w:lang w:val="pt-BR"/>
              </w:rPr>
              <w:t>Não</w:t>
            </w:r>
          </w:p>
        </w:tc>
      </w:tr>
    </w:tbl>
    <w:p w14:paraId="70135C32" w14:textId="77777777" w:rsidR="004443F7" w:rsidRPr="004443F7" w:rsidRDefault="004443F7" w:rsidP="004443F7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6618BB3E" w14:textId="77777777" w:rsidR="004443F7" w:rsidRPr="004443F7" w:rsidRDefault="004443F7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21DDE0B" w14:textId="77777777" w:rsidR="00D467C2" w:rsidRPr="004443F7" w:rsidRDefault="00D467C2" w:rsidP="00D467C2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t>Conclusão</w:t>
      </w:r>
    </w:p>
    <w:p w14:paraId="1EDBF6DC" w14:textId="77777777" w:rsidR="00D467C2" w:rsidRPr="004443F7" w:rsidRDefault="00D467C2" w:rsidP="00D467C2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779A0580" w14:textId="732AB3CF" w:rsidR="00D467C2" w:rsidRPr="004443F7" w:rsidRDefault="00D467C2" w:rsidP="00D467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>A partir da pesquisa realizada</w:t>
      </w:r>
      <w:r w:rsidR="000A6A62">
        <w:rPr>
          <w:rFonts w:ascii="Times New Roman" w:hAnsi="Times New Roman" w:cs="Times New Roman"/>
          <w:lang w:val="pt-BR"/>
        </w:rPr>
        <w:t xml:space="preserve">, ainda em processo, podemos </w:t>
      </w:r>
      <w:r w:rsidRPr="004443F7">
        <w:rPr>
          <w:rFonts w:ascii="Times New Roman" w:hAnsi="Times New Roman" w:cs="Times New Roman"/>
          <w:lang w:val="pt-BR"/>
        </w:rPr>
        <w:t>concluir que, quando se fez a fusão entre artesanato e design, com a inserção da assinatura de designers renomados, na criação das luminárias pela t</w:t>
      </w:r>
      <w:r w:rsidR="000A6A62">
        <w:rPr>
          <w:rFonts w:ascii="Times New Roman" w:hAnsi="Times New Roman" w:cs="Times New Roman"/>
          <w:lang w:val="pt-BR"/>
        </w:rPr>
        <w:t xml:space="preserve">écnica de bordado de </w:t>
      </w:r>
      <w:proofErr w:type="spellStart"/>
      <w:r w:rsidR="000A6A62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conseguiu-se elevar o nível de artesanato a uma obra de design.  Com isso, a mídia nacional e internacional </w:t>
      </w:r>
      <w:proofErr w:type="spellStart"/>
      <w:r w:rsidRPr="004443F7">
        <w:rPr>
          <w:rFonts w:ascii="Times New Roman" w:hAnsi="Times New Roman" w:cs="Times New Roman"/>
          <w:lang w:val="pt-BR"/>
        </w:rPr>
        <w:t>espetacularizou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o projeto, </w:t>
      </w:r>
      <w:r w:rsidR="00914E86">
        <w:rPr>
          <w:rFonts w:ascii="Times New Roman" w:hAnsi="Times New Roman" w:cs="Times New Roman"/>
          <w:lang w:val="pt-BR"/>
        </w:rPr>
        <w:t>com o interesse no design</w:t>
      </w:r>
      <w:r w:rsidRPr="004443F7">
        <w:rPr>
          <w:rFonts w:ascii="Times New Roman" w:hAnsi="Times New Roman" w:cs="Times New Roman"/>
          <w:lang w:val="pt-BR"/>
        </w:rPr>
        <w:t xml:space="preserve">. </w:t>
      </w:r>
    </w:p>
    <w:p w14:paraId="6AD1E673" w14:textId="358422B9" w:rsidR="00D467C2" w:rsidRPr="004443F7" w:rsidRDefault="00D467C2" w:rsidP="00D467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Concluímos também com a pesquisa que realmente vivemos </w:t>
      </w:r>
      <w:r w:rsidR="00E41BA8">
        <w:rPr>
          <w:rFonts w:ascii="Times New Roman" w:hAnsi="Times New Roman" w:cs="Times New Roman"/>
          <w:lang w:val="pt-BR"/>
        </w:rPr>
        <w:t>n</w:t>
      </w:r>
      <w:r w:rsidRPr="004443F7">
        <w:rPr>
          <w:rFonts w:ascii="Times New Roman" w:hAnsi="Times New Roman" w:cs="Times New Roman"/>
          <w:lang w:val="pt-BR"/>
        </w:rPr>
        <w:t xml:space="preserve">uma era de </w:t>
      </w:r>
      <w:proofErr w:type="spellStart"/>
      <w:r w:rsidRPr="004443F7">
        <w:rPr>
          <w:rFonts w:ascii="Times New Roman" w:hAnsi="Times New Roman" w:cs="Times New Roman"/>
          <w:lang w:val="pt-BR"/>
        </w:rPr>
        <w:t>religamento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entre passado e presente, de busca de convivência entre o artesanal e o industrial, discussão realizada por </w:t>
      </w:r>
      <w:proofErr w:type="spellStart"/>
      <w:r w:rsidRPr="004443F7">
        <w:rPr>
          <w:rFonts w:ascii="Times New Roman" w:hAnsi="Times New Roman" w:cs="Times New Roman"/>
          <w:lang w:val="pt-BR"/>
        </w:rPr>
        <w:t>Lipovetsky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</w:t>
      </w:r>
      <w:proofErr w:type="spellStart"/>
      <w:r w:rsidRPr="004443F7">
        <w:rPr>
          <w:rFonts w:ascii="Times New Roman" w:hAnsi="Times New Roman" w:cs="Times New Roman"/>
          <w:lang w:val="pt-BR"/>
        </w:rPr>
        <w:t>Serroy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(2011), quando alertam que estamos vivendo em um momento de </w:t>
      </w:r>
      <w:proofErr w:type="spellStart"/>
      <w:r w:rsidRPr="004443F7">
        <w:rPr>
          <w:rFonts w:ascii="Times New Roman" w:hAnsi="Times New Roman" w:cs="Times New Roman"/>
          <w:lang w:val="pt-BR"/>
        </w:rPr>
        <w:t>hipermodernismo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4443F7">
        <w:rPr>
          <w:rFonts w:ascii="Times New Roman" w:hAnsi="Times New Roman" w:cs="Times New Roman"/>
          <w:lang w:val="pt-BR"/>
        </w:rPr>
        <w:t>hiperindividualismo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4443F7">
        <w:rPr>
          <w:rFonts w:ascii="Times New Roman" w:hAnsi="Times New Roman" w:cs="Times New Roman"/>
          <w:lang w:val="pt-BR"/>
        </w:rPr>
        <w:t>hipertecnológico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</w:t>
      </w:r>
      <w:proofErr w:type="spellStart"/>
      <w:r w:rsidRPr="004443F7">
        <w:rPr>
          <w:rFonts w:ascii="Times New Roman" w:hAnsi="Times New Roman" w:cs="Times New Roman"/>
          <w:lang w:val="pt-BR"/>
        </w:rPr>
        <w:t>hiperconsumista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que há uma desorientação na civilização, a qual não se importa com valores patrimoniais artísticos, culturais, familiares, ou seja, de identidade. Entretanto, apesar desta visão de sociedade, os autores concluem sua obra otimistas quanto a um fenômeno de equilíbrio: “a hipermodernidade hoje procura um sentido para si, um novo modelo de composição e busca o </w:t>
      </w:r>
      <w:proofErr w:type="spellStart"/>
      <w:r w:rsidRPr="004443F7">
        <w:rPr>
          <w:rFonts w:ascii="Times New Roman" w:hAnsi="Times New Roman" w:cs="Times New Roman"/>
          <w:lang w:val="pt-BR"/>
        </w:rPr>
        <w:t>religamento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entre passado e presente, autoridade e inovação, artesanal e industrial, técnica e natureza, sabedoria e desempenho, consumo e solidariedade (</w:t>
      </w:r>
      <w:proofErr w:type="spellStart"/>
      <w:r w:rsidRPr="004443F7">
        <w:rPr>
          <w:rFonts w:ascii="Times New Roman" w:hAnsi="Times New Roman" w:cs="Times New Roman"/>
          <w:lang w:val="pt-BR"/>
        </w:rPr>
        <w:t>Lipovetsky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e </w:t>
      </w:r>
      <w:proofErr w:type="spellStart"/>
      <w:r w:rsidRPr="004443F7">
        <w:rPr>
          <w:rFonts w:ascii="Times New Roman" w:hAnsi="Times New Roman" w:cs="Times New Roman"/>
          <w:lang w:val="pt-BR"/>
        </w:rPr>
        <w:t>Serroy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2011, p.194)”. Os autores terminam seu livro com uma mudança otimista de conscientização do consumismo, de conhecer sua origem e considerar obras que apresentem um patrimônio imaterial cultural. Burke (2006, p. 31) acrescenta que “devemos ver as formas híbridas como resultado de encontro múltiplos e não como o resultado de um único encontro”.</w:t>
      </w:r>
    </w:p>
    <w:p w14:paraId="6F84313D" w14:textId="77777777" w:rsidR="00DA38A4" w:rsidRDefault="00D467C2" w:rsidP="00DA38A4">
      <w:pPr>
        <w:spacing w:line="360" w:lineRule="auto"/>
        <w:ind w:firstLine="709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Referente à memória cultural, com a pesquisa qualitativa realizada com as bordadeiras de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, conclui-se que é real a preocupação com a continuidade do bordado, pois a tecnologia muitas vezes é responsável pelo desaparecimento de manifestações culturais dessa natureza, um patrimônio da cultura popular. Ainda do ponto de vista da memória cultural, pensando no desenvolvimento sustentável da comunidade versus a preservação de sua cultura, uma questão nos fica muito evidente, ou seja, o fato </w:t>
      </w:r>
      <w:r w:rsidRPr="004443F7">
        <w:rPr>
          <w:rFonts w:ascii="Times New Roman" w:hAnsi="Times New Roman" w:cs="Times New Roman"/>
          <w:lang w:val="pt-BR"/>
        </w:rPr>
        <w:lastRenderedPageBreak/>
        <w:t xml:space="preserve">das bordadeiras possuírem baixa escolaridade e viverem em situação econômica de baixo poder aquisitivo, existe sempre a tentação em mudar sua condição para um outro negócio mais lucrativo. Este fato nos leva a refletir se é em virtude da falta de perspectiva econômica das bordadeiras que até hoje o bordado em </w:t>
      </w:r>
      <w:proofErr w:type="spellStart"/>
      <w:r w:rsidRPr="004443F7">
        <w:rPr>
          <w:rFonts w:ascii="Times New Roman" w:hAnsi="Times New Roman" w:cs="Times New Roman"/>
          <w:lang w:val="pt-BR"/>
        </w:rPr>
        <w:t>Entremontes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 é preservado, criando-se assim um ciclo em que se questiona se é possível melhorar a qualidade de vida da comunidade, criar novas oportunidades de trabalho e garantir que sua cultura centenária seja mantida ou teremos que sacrificar o desenvolvimento econômico e social dessas pessoas para preservar um patrimônio imaterial cultural. Esta é realmente uma questão que vai além do contexto cultural e invade as políticas públicas com relação à cultura popular e o tempo nos fará ver se um patrimônio dessa natureza terá apoio do Estado para sobreviver.</w:t>
      </w:r>
    </w:p>
    <w:p w14:paraId="2850E33F" w14:textId="77777777" w:rsidR="00346D70" w:rsidRDefault="00346D70" w:rsidP="00DA38A4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422ABA88" w14:textId="77777777" w:rsidR="00346D70" w:rsidRDefault="00346D70" w:rsidP="00DA38A4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</w:p>
    <w:p w14:paraId="4E2E077B" w14:textId="77777777" w:rsidR="001B10A9" w:rsidRDefault="001B10A9">
      <w:pPr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br w:type="page"/>
      </w:r>
    </w:p>
    <w:p w14:paraId="2C8D1AFA" w14:textId="1599F3E3" w:rsidR="00F40661" w:rsidRPr="00DA38A4" w:rsidRDefault="000200D1" w:rsidP="00DA38A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b/>
          <w:lang w:val="pt-BR"/>
        </w:rPr>
        <w:lastRenderedPageBreak/>
        <w:t>Referências</w:t>
      </w:r>
      <w:r w:rsidR="00F40661" w:rsidRPr="004443F7">
        <w:rPr>
          <w:rFonts w:ascii="Times New Roman" w:hAnsi="Times New Roman" w:cs="Times New Roman"/>
          <w:b/>
          <w:lang w:val="pt-BR"/>
        </w:rPr>
        <w:t xml:space="preserve"> bibliográficas</w:t>
      </w:r>
    </w:p>
    <w:p w14:paraId="5511B527" w14:textId="77777777" w:rsidR="00F40661" w:rsidRPr="004443F7" w:rsidRDefault="00F40661" w:rsidP="004443F7">
      <w:pPr>
        <w:spacing w:line="360" w:lineRule="auto"/>
        <w:rPr>
          <w:rFonts w:ascii="Times New Roman" w:hAnsi="Times New Roman" w:cs="Times New Roman"/>
          <w:b/>
          <w:lang w:val="pt-BR"/>
        </w:rPr>
      </w:pPr>
    </w:p>
    <w:p w14:paraId="3C50C056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ADAMI, </w:t>
      </w:r>
      <w:proofErr w:type="spellStart"/>
      <w:r w:rsidRPr="004443F7">
        <w:rPr>
          <w:rFonts w:ascii="Times New Roman" w:hAnsi="Times New Roman" w:cs="Times New Roman"/>
          <w:lang w:val="pt-BR"/>
        </w:rPr>
        <w:t>Antonio</w:t>
      </w:r>
      <w:proofErr w:type="spellEnd"/>
      <w:r w:rsidRPr="004443F7">
        <w:rPr>
          <w:rFonts w:ascii="Times New Roman" w:hAnsi="Times New Roman" w:cs="Times New Roman"/>
          <w:lang w:val="pt-BR"/>
        </w:rPr>
        <w:t xml:space="preserve">. </w:t>
      </w:r>
      <w:r w:rsidRPr="004443F7">
        <w:rPr>
          <w:rFonts w:ascii="Times New Roman" w:hAnsi="Times New Roman" w:cs="Times New Roman"/>
          <w:b/>
          <w:lang w:val="pt-BR"/>
        </w:rPr>
        <w:t xml:space="preserve">Verbete: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Glocalização</w:t>
      </w:r>
      <w:proofErr w:type="spellEnd"/>
      <w:r w:rsidRPr="004443F7">
        <w:rPr>
          <w:rFonts w:ascii="Times New Roman" w:hAnsi="Times New Roman" w:cs="Times New Roman"/>
          <w:b/>
          <w:lang w:val="pt-BR"/>
        </w:rPr>
        <w:t xml:space="preserve">. Enciclopédia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Intercom</w:t>
      </w:r>
      <w:proofErr w:type="spellEnd"/>
      <w:r w:rsidRPr="004443F7">
        <w:rPr>
          <w:rFonts w:ascii="Times New Roman" w:hAnsi="Times New Roman" w:cs="Times New Roman"/>
          <w:b/>
          <w:lang w:val="pt-BR"/>
        </w:rPr>
        <w:t xml:space="preserve"> de Comunicação.</w:t>
      </w:r>
      <w:r w:rsidRPr="004443F7">
        <w:rPr>
          <w:rFonts w:ascii="Times New Roman" w:hAnsi="Times New Roman" w:cs="Times New Roman"/>
          <w:lang w:val="pt-BR"/>
        </w:rPr>
        <w:t xml:space="preserve"> São Paulo: </w:t>
      </w:r>
      <w:proofErr w:type="spellStart"/>
      <w:r w:rsidRPr="004443F7">
        <w:rPr>
          <w:rFonts w:ascii="Times New Roman" w:hAnsi="Times New Roman" w:cs="Times New Roman"/>
          <w:lang w:val="pt-BR"/>
        </w:rPr>
        <w:t>Intercom</w:t>
      </w:r>
      <w:proofErr w:type="spellEnd"/>
      <w:r w:rsidRPr="004443F7">
        <w:rPr>
          <w:rFonts w:ascii="Times New Roman" w:hAnsi="Times New Roman" w:cs="Times New Roman"/>
          <w:lang w:val="pt-BR"/>
        </w:rPr>
        <w:t>, 2010.</w:t>
      </w:r>
    </w:p>
    <w:p w14:paraId="32A078A3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00EF8314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BURKE, P. </w:t>
      </w:r>
      <w:r w:rsidRPr="004443F7">
        <w:rPr>
          <w:rFonts w:ascii="Times New Roman" w:hAnsi="Times New Roman" w:cs="Times New Roman"/>
          <w:b/>
          <w:lang w:val="pt-BR"/>
        </w:rPr>
        <w:t>Hibridismo Cultural.</w:t>
      </w:r>
      <w:r w:rsidRPr="004443F7">
        <w:rPr>
          <w:rFonts w:ascii="Times New Roman" w:hAnsi="Times New Roman" w:cs="Times New Roman"/>
          <w:lang w:val="pt-BR"/>
        </w:rPr>
        <w:t xml:space="preserve"> São Leopoldo: Ed. </w:t>
      </w:r>
      <w:proofErr w:type="spellStart"/>
      <w:r w:rsidRPr="004443F7">
        <w:rPr>
          <w:rFonts w:ascii="Times New Roman" w:hAnsi="Times New Roman" w:cs="Times New Roman"/>
          <w:lang w:val="pt-BR"/>
        </w:rPr>
        <w:t>Unisinos</w:t>
      </w:r>
      <w:proofErr w:type="spellEnd"/>
      <w:r w:rsidRPr="004443F7">
        <w:rPr>
          <w:rFonts w:ascii="Times New Roman" w:hAnsi="Times New Roman" w:cs="Times New Roman"/>
          <w:lang w:val="pt-BR"/>
        </w:rPr>
        <w:t>, 2006</w:t>
      </w:r>
    </w:p>
    <w:p w14:paraId="7C49D211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7F8455F3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CRESWELL, J.W. </w:t>
      </w:r>
      <w:r w:rsidRPr="004443F7">
        <w:rPr>
          <w:rFonts w:ascii="Times New Roman" w:hAnsi="Times New Roman" w:cs="Times New Roman"/>
          <w:b/>
          <w:lang w:val="pt-BR"/>
        </w:rPr>
        <w:t>Projeto de pesquisa: métodos qualitativo, quantitativo e misto.</w:t>
      </w:r>
      <w:r w:rsidRPr="004443F7">
        <w:rPr>
          <w:rFonts w:ascii="Times New Roman" w:hAnsi="Times New Roman" w:cs="Times New Roman"/>
          <w:lang w:val="pt-BR"/>
        </w:rPr>
        <w:t xml:space="preserve"> São Paulo: Artmed, 2010</w:t>
      </w:r>
    </w:p>
    <w:p w14:paraId="7381A759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2E25A9F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GOOGLE. </w:t>
      </w:r>
      <w:proofErr w:type="spellStart"/>
      <w:r w:rsidRPr="004443F7">
        <w:rPr>
          <w:rFonts w:ascii="Times New Roman" w:hAnsi="Times New Roman" w:cs="Times New Roman"/>
          <w:b/>
          <w:lang w:val="pt-BR"/>
        </w:rPr>
        <w:t>Maps</w:t>
      </w:r>
      <w:proofErr w:type="spellEnd"/>
      <w:r w:rsidRPr="004443F7">
        <w:rPr>
          <w:rFonts w:ascii="Times New Roman" w:hAnsi="Times New Roman" w:cs="Times New Roman"/>
          <w:b/>
          <w:lang w:val="pt-BR"/>
        </w:rPr>
        <w:t>.</w:t>
      </w:r>
      <w:r w:rsidRPr="004443F7">
        <w:rPr>
          <w:rFonts w:ascii="Times New Roman" w:hAnsi="Times New Roman" w:cs="Times New Roman"/>
          <w:lang w:val="pt-BR"/>
        </w:rPr>
        <w:t xml:space="preserve"> Disponível em: &lt;http://googlemaps.com&gt;. Acesso em: dezembro de 2016.</w:t>
      </w:r>
    </w:p>
    <w:p w14:paraId="5EA84F06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10BB30D9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HALBWACHS, M. </w:t>
      </w:r>
      <w:r w:rsidRPr="004443F7">
        <w:rPr>
          <w:rFonts w:ascii="Times New Roman" w:hAnsi="Times New Roman" w:cs="Times New Roman"/>
          <w:b/>
          <w:lang w:val="pt-BR"/>
        </w:rPr>
        <w:t>A Memória Coletiva</w:t>
      </w:r>
      <w:r w:rsidRPr="004443F7">
        <w:rPr>
          <w:rFonts w:ascii="Times New Roman" w:hAnsi="Times New Roman" w:cs="Times New Roman"/>
          <w:b/>
          <w:i/>
          <w:lang w:val="pt-BR"/>
        </w:rPr>
        <w:t>.</w:t>
      </w:r>
      <w:r w:rsidRPr="004443F7">
        <w:rPr>
          <w:rFonts w:ascii="Times New Roman" w:hAnsi="Times New Roman" w:cs="Times New Roman"/>
          <w:lang w:val="pt-BR"/>
        </w:rPr>
        <w:t xml:space="preserve"> São Paulo: Ed. Centauro, 2004.</w:t>
      </w:r>
    </w:p>
    <w:p w14:paraId="64C64DE5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58CB3303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LIPOVETSKY, G. e SERROY, J. </w:t>
      </w:r>
      <w:r w:rsidRPr="004443F7">
        <w:rPr>
          <w:rFonts w:ascii="Times New Roman" w:hAnsi="Times New Roman" w:cs="Times New Roman"/>
          <w:b/>
          <w:lang w:val="pt-BR"/>
        </w:rPr>
        <w:t xml:space="preserve">A cultura-mundo, respostas a uma sociedade desorientada. </w:t>
      </w:r>
      <w:r w:rsidRPr="004443F7">
        <w:rPr>
          <w:rFonts w:ascii="Times New Roman" w:hAnsi="Times New Roman" w:cs="Times New Roman"/>
          <w:lang w:val="pt-BR"/>
        </w:rPr>
        <w:t>São Paulo: Companhia das Letras, 2011</w:t>
      </w:r>
    </w:p>
    <w:p w14:paraId="0E9B54C7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0670EB29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LLOSA, M.V. </w:t>
      </w:r>
      <w:r w:rsidRPr="004443F7">
        <w:rPr>
          <w:rFonts w:ascii="Times New Roman" w:hAnsi="Times New Roman" w:cs="Times New Roman"/>
          <w:b/>
          <w:lang w:val="pt-BR"/>
        </w:rPr>
        <w:t>A civilização do espetáculo: uma radiografia do nosso tempo e da nossa cultura.</w:t>
      </w:r>
      <w:r w:rsidRPr="004443F7">
        <w:rPr>
          <w:rFonts w:ascii="Times New Roman" w:hAnsi="Times New Roman" w:cs="Times New Roman"/>
          <w:lang w:val="pt-BR"/>
        </w:rPr>
        <w:t xml:space="preserve"> Tradução de Ivone Benedetti. Rio de Janeiro, 2013</w:t>
      </w:r>
    </w:p>
    <w:p w14:paraId="5EA897B2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34FA3B0B" w14:textId="77777777" w:rsidR="00F40661" w:rsidRPr="004443F7" w:rsidRDefault="00F40661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WIKIPÉDIA. </w:t>
      </w:r>
      <w:r w:rsidRPr="004443F7">
        <w:rPr>
          <w:rFonts w:ascii="Times New Roman" w:hAnsi="Times New Roman" w:cs="Times New Roman"/>
          <w:b/>
          <w:lang w:val="pt-BR"/>
        </w:rPr>
        <w:t>Jogo Americano.</w:t>
      </w:r>
      <w:r w:rsidRPr="004443F7">
        <w:rPr>
          <w:rFonts w:ascii="Times New Roman" w:hAnsi="Times New Roman" w:cs="Times New Roman"/>
          <w:lang w:val="pt-BR"/>
        </w:rPr>
        <w:t xml:space="preserve">  Disponível em: &lt;https://pt.wikipedia.org/wiki/jogo_americano&gt;. Acesso em: dezembro de 2016.</w:t>
      </w:r>
    </w:p>
    <w:p w14:paraId="7EB7E2D8" w14:textId="77777777" w:rsidR="00F40661" w:rsidRPr="004443F7" w:rsidRDefault="00F40661" w:rsidP="004443F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4443F7">
        <w:rPr>
          <w:rFonts w:ascii="Times New Roman" w:hAnsi="Times New Roman" w:cs="Times New Roman"/>
          <w:lang w:val="pt-BR"/>
        </w:rPr>
        <w:t xml:space="preserve">YIN, R. </w:t>
      </w:r>
      <w:r w:rsidRPr="004443F7">
        <w:rPr>
          <w:rFonts w:ascii="Times New Roman" w:hAnsi="Times New Roman" w:cs="Times New Roman"/>
          <w:b/>
          <w:lang w:val="pt-BR"/>
        </w:rPr>
        <w:t xml:space="preserve">Estudo de Caso: Planejamento e Métodos. </w:t>
      </w:r>
      <w:r w:rsidRPr="004443F7">
        <w:rPr>
          <w:rFonts w:ascii="Times New Roman" w:hAnsi="Times New Roman" w:cs="Times New Roman"/>
          <w:lang w:val="pt-BR"/>
        </w:rPr>
        <w:t xml:space="preserve">Tradução Christian Matheus Herrera, 5a, edição. Porto Alegre: </w:t>
      </w:r>
      <w:proofErr w:type="spellStart"/>
      <w:r w:rsidRPr="004443F7">
        <w:rPr>
          <w:rFonts w:ascii="Times New Roman" w:hAnsi="Times New Roman" w:cs="Times New Roman"/>
          <w:lang w:val="pt-BR"/>
        </w:rPr>
        <w:t>Bookman</w:t>
      </w:r>
      <w:proofErr w:type="spellEnd"/>
      <w:r w:rsidRPr="004443F7">
        <w:rPr>
          <w:rFonts w:ascii="Times New Roman" w:hAnsi="Times New Roman" w:cs="Times New Roman"/>
          <w:lang w:val="pt-BR"/>
        </w:rPr>
        <w:t>, 2015</w:t>
      </w:r>
    </w:p>
    <w:p w14:paraId="2A52A35C" w14:textId="0A3812F1" w:rsidR="00054384" w:rsidRPr="004443F7" w:rsidRDefault="00054384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358CEAC1" w14:textId="77777777" w:rsidR="00DC53DA" w:rsidRPr="004443F7" w:rsidRDefault="00DC53DA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4CECB5FD" w14:textId="77777777" w:rsidR="002E53E4" w:rsidRDefault="002E53E4">
      <w:pPr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br w:type="page"/>
      </w:r>
    </w:p>
    <w:p w14:paraId="514031DE" w14:textId="321AE5C0" w:rsidR="002E53E4" w:rsidRPr="00102A8F" w:rsidRDefault="002E53E4" w:rsidP="002E53E4">
      <w:pPr>
        <w:spacing w:line="360" w:lineRule="auto"/>
        <w:jc w:val="both"/>
        <w:rPr>
          <w:rFonts w:ascii="Times New Roman" w:hAnsi="Times New Roman" w:cs="Times New Roman"/>
          <w:b/>
          <w:lang w:val="pt-BR"/>
        </w:rPr>
      </w:pPr>
      <w:r>
        <w:rPr>
          <w:rFonts w:ascii="Times New Roman" w:hAnsi="Times New Roman" w:cs="Times New Roman"/>
          <w:b/>
          <w:lang w:val="pt-BR"/>
        </w:rPr>
        <w:lastRenderedPageBreak/>
        <w:t>ANEXO 1</w:t>
      </w:r>
      <w:r w:rsidRPr="00102A8F">
        <w:rPr>
          <w:rFonts w:ascii="Times New Roman" w:hAnsi="Times New Roman" w:cs="Times New Roman"/>
          <w:b/>
          <w:lang w:val="pt-BR"/>
        </w:rPr>
        <w:t xml:space="preserve"> - PRESS RELEASE PROJETO “FUSOES E INSERCOES”</w:t>
      </w:r>
    </w:p>
    <w:p w14:paraId="26C5E618" w14:textId="77777777" w:rsidR="002E53E4" w:rsidRPr="00102A8F" w:rsidRDefault="002E53E4" w:rsidP="002E53E4">
      <w:pPr>
        <w:spacing w:line="360" w:lineRule="auto"/>
        <w:rPr>
          <w:rFonts w:ascii="Times New Roman" w:hAnsi="Times New Roman" w:cs="Times New Roman"/>
          <w:lang w:val="pt-BR"/>
        </w:rPr>
      </w:pPr>
    </w:p>
    <w:p w14:paraId="1118F566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Como estandartes, bastidores gigantes e suspensos no ar exibem os rostos de suas autoras na exposição Retratos Iluminados, no recém-aberto Centro de Referência do Artesanato Brasileiro, CRAB, no Rio de Janeiro. A exposição ficará de 2 de junho a 30 de julho no local.</w:t>
      </w:r>
    </w:p>
    <w:p w14:paraId="058AF2E5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A produção é a </w:t>
      </w:r>
      <w:proofErr w:type="spellStart"/>
      <w:r w:rsidRPr="00102A8F">
        <w:rPr>
          <w:rFonts w:ascii="Times New Roman" w:hAnsi="Times New Roman" w:cs="Times New Roman"/>
          <w:lang w:val="pt-BR"/>
        </w:rPr>
        <w:t>materializacão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da parceria dos irmãos Campana com o Instituto de Pesquisas em Tecnologia e Inovação (IPTI) que, através de um projeto inovador,  conecta bordadeiras das comunidades de Sítios Novos, em Sergipe, e </w:t>
      </w:r>
      <w:proofErr w:type="spellStart"/>
      <w:r w:rsidRPr="00102A8F">
        <w:rPr>
          <w:rFonts w:ascii="Times New Roman" w:hAnsi="Times New Roman" w:cs="Times New Roman"/>
          <w:lang w:val="pt-BR"/>
        </w:rPr>
        <w:t>Entremontes</w:t>
      </w:r>
      <w:proofErr w:type="spellEnd"/>
      <w:r w:rsidRPr="00102A8F">
        <w:rPr>
          <w:rFonts w:ascii="Times New Roman" w:hAnsi="Times New Roman" w:cs="Times New Roman"/>
          <w:lang w:val="pt-BR"/>
        </w:rPr>
        <w:t>, em Alagoas.  O projeto também tem parceria com o Sebrae Nacional e com o governo do estado de Sergipe. As comunidades receberam os designers entre janeiro e julho de 2015.</w:t>
      </w:r>
    </w:p>
    <w:p w14:paraId="3E94EE71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A ideia de confeccionar grandes bordados com os pontos em cruz e </w:t>
      </w:r>
      <w:proofErr w:type="spellStart"/>
      <w:r w:rsidRPr="00102A8F">
        <w:rPr>
          <w:rFonts w:ascii="Times New Roman" w:hAnsi="Times New Roman" w:cs="Times New Roman"/>
          <w:lang w:val="pt-BR"/>
        </w:rPr>
        <w:t>redendê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que elas usam tradicionalmente em retratos partiu dos Campana. “Quisemos colocar as bordadeiras como protagonistas e que elas mostrassem os seus rostos, como um ato afirmativo”, conta Humberto. </w:t>
      </w:r>
    </w:p>
    <w:p w14:paraId="728C482E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“Em vez dos temas tradicionais, propusemos essa mudança, como um gesto de liberdade, como que dizendo que é possível sair do habitual. E além disso, o bordado ganhou uma terceira dimensão”, diz Fernando. </w:t>
      </w:r>
    </w:p>
    <w:p w14:paraId="0AB9F278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Além das imagens das 35 artesãs, há um retrato de Humberto e um de Fernando. “A ideia de suspender os bordados também remete à ideia da paisagem humana que conhecemos na região do São Francisco e ao céu do interior”, diz Humberto.  </w:t>
      </w:r>
    </w:p>
    <w:p w14:paraId="1A978C7C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A experiência com as bordadeiras foi proporcionada pelo IPTI, que desenvolve pesquisas e tecnologias sociais voltadas à economia criativa, integrando arte, ciência e tecnologia. “Viajamos pelo interior do Brasil e conhecemos várias comunidades de artesanato no percurso do rio São Francisco. Em todos os locais, sentimos a sede de fazer nas pessoas”, conta Humberto.</w:t>
      </w:r>
    </w:p>
    <w:p w14:paraId="42F52EF0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“Curioso é que esse tipo de relação de pesquisa com técnicas tradicionais, como o que fizemos com as bordadeiras, nós aprendemos na Europa, conhecendo grandes mestres artesãos para aprender seus ofícios. Agora, estamos fazendo isso no Brasil e descobrindo trabalhos incríveis no país, o que nos dá um imenso prazer”, conta Humberto. Emergir em outro compasso de tempo e conhecer modos de vida muito conectados ao trabalho manual reabastece os designers de brasilidade.</w:t>
      </w:r>
    </w:p>
    <w:p w14:paraId="53168860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lastRenderedPageBreak/>
        <w:t>Trabalhos como esse oxigenam a dupla e mostram novas possibilidades do trabalho, com outros tipos de suporte. “É muito legal esse intercâmbio. Aprendemos muito com elas. Parceiros proporcionam inovação ao nosso trabalho”, diz Fernando.</w:t>
      </w:r>
    </w:p>
    <w:p w14:paraId="227AA6E4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Nesse percurso para conhecer comunidades de rendeiras e tecelãs, os Campana tiveram a oportunidade de ver os trabalhos em palha de Santa Luzia do Itanhy, a associação de renda de bilro “Trilha do Cangaço”, em Poço Redondo, no Sergipe, as tecelãs da  “Associação Poço Verde”, também no Sergipe, e a associação de bordado Boa-Noite, na Ilha do Ferro, em Alagoas.</w:t>
      </w:r>
    </w:p>
    <w:p w14:paraId="56612E67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A parceria com o IPTI é uma continuidade no processo de trabalho escolhido pela dupla para o Instituto Campana. No Instituto Campana, o objetivo é conhecer e resgatar as habilidades manuais que muitas vezes estão desaparecendo. No contato com os artesãos, buscam produzir trabalhos que compartilhem técnicas e materiais, sem descaracterizar o modo de fazer tradicional, mas estimulando a liberdade de pesquisa de novas formas. “O design é essa ferramenta. Queremos resgatar a </w:t>
      </w:r>
      <w:proofErr w:type="spellStart"/>
      <w:r w:rsidRPr="00102A8F">
        <w:rPr>
          <w:rFonts w:ascii="Times New Roman" w:hAnsi="Times New Roman" w:cs="Times New Roman"/>
          <w:lang w:val="pt-BR"/>
        </w:rPr>
        <w:t>manualidade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os processos. O fazer manual é terapêutico e é oposto da velocidade do mundo de agora. Nós precisamos do tempo humano do artesanato”, diz Humberto. “O design pode ser uma ferramenta para melhorar a vida das pessoas”, diz Fernando. Os Campana trabalham com várias ONGs, como </w:t>
      </w:r>
      <w:proofErr w:type="spellStart"/>
      <w:r w:rsidRPr="00102A8F">
        <w:rPr>
          <w:rFonts w:ascii="Times New Roman" w:hAnsi="Times New Roman" w:cs="Times New Roman"/>
          <w:lang w:val="pt-BR"/>
        </w:rPr>
        <w:t>Cooopa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-roca, </w:t>
      </w:r>
      <w:proofErr w:type="spellStart"/>
      <w:r w:rsidRPr="00102A8F">
        <w:rPr>
          <w:rFonts w:ascii="Times New Roman" w:hAnsi="Times New Roman" w:cs="Times New Roman"/>
          <w:lang w:val="pt-BR"/>
        </w:rPr>
        <w:t>Orientavida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Projeto Arrastão. </w:t>
      </w:r>
    </w:p>
    <w:p w14:paraId="693DFA62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“Nossa ideia é proporcionar vários tipos de experiência de troca entre designers e artesãos”, conta Renata </w:t>
      </w:r>
      <w:proofErr w:type="spellStart"/>
      <w:r w:rsidRPr="00102A8F">
        <w:rPr>
          <w:rFonts w:ascii="Times New Roman" w:hAnsi="Times New Roman" w:cs="Times New Roman"/>
          <w:lang w:val="pt-BR"/>
        </w:rPr>
        <w:t>Piazzalunga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102A8F">
        <w:rPr>
          <w:rFonts w:ascii="Times New Roman" w:hAnsi="Times New Roman" w:cs="Times New Roman"/>
          <w:lang w:val="pt-BR"/>
        </w:rPr>
        <w:t>cofundadora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do IPTI e pesquisadora responsável pela linha de projetos relacionados à economia criativa no instituto. As equipes contam com designers que fazem a ponte entre os projetistas e os artesãos e os projetos acabam sendo sistematizados, documentados e viram exemplos de metodologias de abordagem para o Sebrae.</w:t>
      </w:r>
    </w:p>
    <w:p w14:paraId="09BB810F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“Na parceria com os Campana, desde o começo vimos a disponibilidade e a abertura deles para um universo diferente. Foi uma oportunidade excelente para as artesãs, de valorizar toda a cadeia de produção dos bordados, com peças assinadas e destinadas a um seguimento de mercado que elas habitualmente não iriam atingir”, diz Renata. </w:t>
      </w:r>
    </w:p>
    <w:p w14:paraId="7952CECC" w14:textId="77777777" w:rsidR="002E53E4" w:rsidRPr="00102A8F" w:rsidRDefault="002E53E4" w:rsidP="002E53E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78D46AB5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Em sua estratégia de atuação focada no reposicionamento mercadológico do artesanato, o Sebrae vai se valer do projeto como piloto. Após sua conclusão a entidade pretende utilizar a metodologia no atendimento aos artesãos. “Com os resultados apresentados até o momento, é possível mostrar um artesanato que mantém as técnicas </w:t>
      </w:r>
      <w:r w:rsidRPr="00102A8F">
        <w:rPr>
          <w:rFonts w:ascii="Times New Roman" w:hAnsi="Times New Roman" w:cs="Times New Roman"/>
          <w:lang w:val="pt-BR"/>
        </w:rPr>
        <w:lastRenderedPageBreak/>
        <w:t xml:space="preserve">tradicionais e a identidade local, porém com inovação e adequado às necessidades do mercado”, diz Maíra Fontenelle, do Sebrae.  </w:t>
      </w:r>
    </w:p>
    <w:p w14:paraId="080E92AD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“O projeto é uma das ações focada nessa estratégia. Seu objetivo é desenvolver uma metodologia para interação entre design e artesanato. Assim, o artesão poderá ampliar sua linha de produtos e sua rede de contatos desenvolvendo produtos mais inovadores e competitivos para alcançar novos mercados “, conclui Maíra.</w:t>
      </w:r>
    </w:p>
    <w:p w14:paraId="321DA022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“São admiráveis os frutos do trabalho desenvolvido pelo IPTI junto aos nossos artesãos. É uma parceria de suma importância para agregar modernidade e competitividade às técnicas artesanais e a todo o talento dos nossos artesãos. Dessa simbiose surgiram peças com design contemporâneo, com apelo comercial global, alto valor agregado e qualidade estética incomparável, elementos essenciais para que esses produtos tenham saída e projeção potencializadas”. Assim avalia Marta Maria de Sousa Leão Vasconcelos,  secretaria de Estado da Mulher, da Inclusão e Assistência Social, do Trabalho, dos Direitos Humanos e Juventude (SEIDH) de Sergipe.</w:t>
      </w:r>
    </w:p>
    <w:p w14:paraId="3595156A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>Marta conta que o Estado realiza o cadastramento e o recadastramento periódico dos artesãos sergipanos e comunidades produtivas no Sistema de Informações Cadastrais do Artesanato Brasileiro (</w:t>
      </w:r>
      <w:proofErr w:type="spellStart"/>
      <w:r w:rsidRPr="00102A8F">
        <w:rPr>
          <w:rFonts w:ascii="Times New Roman" w:hAnsi="Times New Roman" w:cs="Times New Roman"/>
          <w:lang w:val="pt-BR"/>
        </w:rPr>
        <w:t>Sicab</w:t>
      </w:r>
      <w:proofErr w:type="spellEnd"/>
      <w:r w:rsidRPr="00102A8F">
        <w:rPr>
          <w:rFonts w:ascii="Times New Roman" w:hAnsi="Times New Roman" w:cs="Times New Roman"/>
          <w:lang w:val="pt-BR"/>
        </w:rPr>
        <w:t>) em parceria com o Programa de Artesanato Brasileiro (PAB). “Hoje, temos 3.205 artesãos cadastrados e dois Mestres Artesãos: Antônio Francisco da Silva, conhecido como Mestre Tonho, da Escultura em Madeira de Poço Redondo; e Alzira Alves Santos, da Renda Irlandesa de Divina Pastora. Temos, ainda, cerca de 20 associações, cooperativas e grupos cadastrados, que recebem o acompanhamento da Coordenação Estadual do Artesanato”, afirma.</w:t>
      </w:r>
    </w:p>
    <w:p w14:paraId="33634DEA" w14:textId="77777777" w:rsidR="002E53E4" w:rsidRPr="00102A8F" w:rsidRDefault="002E53E4" w:rsidP="002E53E4">
      <w:pPr>
        <w:spacing w:line="360" w:lineRule="auto"/>
        <w:ind w:firstLine="720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t xml:space="preserve">“O artesanato sergipano é de uma riqueza extraordinária, com grande pluralidade de produção.  Com  técnicas milenares herdadas das antigas gerações, ele tem um valor imaterial incalculável”, conta Marta. “Além de constituir a identidade cultural, é transformado em fonte de renda, importante elemento de inclusão social. Por entender essa potencialidade, nos empenhamos em fomentar a produção artesanal e em valorizar os artesãos”, diz. Como produções de destaque em Sergipe, ela destaca a renda irlandesa de Divina Pastora; as rendas de bilro de Poço Redondo; e o bordado tipo </w:t>
      </w:r>
      <w:proofErr w:type="spellStart"/>
      <w:r w:rsidRPr="00102A8F">
        <w:rPr>
          <w:rFonts w:ascii="Times New Roman" w:hAnsi="Times New Roman" w:cs="Times New Roman"/>
          <w:lang w:val="pt-BR"/>
        </w:rPr>
        <w:t>richelieu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de Tobias Barreto; a cerâmica de Santana do São Francisco, Simão Dias e Itabaianinha; o artesanato em palha dos municípios de Brejo Grande, Pacatuba e </w:t>
      </w:r>
      <w:proofErr w:type="spellStart"/>
      <w:r w:rsidRPr="00102A8F">
        <w:rPr>
          <w:rFonts w:ascii="Times New Roman" w:hAnsi="Times New Roman" w:cs="Times New Roman"/>
          <w:lang w:val="pt-BR"/>
        </w:rPr>
        <w:t>Pirambu</w:t>
      </w:r>
      <w:proofErr w:type="spellEnd"/>
      <w:r w:rsidRPr="00102A8F">
        <w:rPr>
          <w:rFonts w:ascii="Times New Roman" w:hAnsi="Times New Roman" w:cs="Times New Roman"/>
          <w:lang w:val="pt-BR"/>
        </w:rPr>
        <w:t>; a produção em papel do município de Cumbe; as bonecas de pano de Nossa Senhora das Dores.</w:t>
      </w:r>
    </w:p>
    <w:p w14:paraId="03B0CBA6" w14:textId="77777777" w:rsidR="002E53E4" w:rsidRPr="00102A8F" w:rsidRDefault="002E53E4" w:rsidP="002E53E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p w14:paraId="30815747" w14:textId="77777777" w:rsidR="002E53E4" w:rsidRPr="00102A8F" w:rsidRDefault="002E53E4" w:rsidP="002E53E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102A8F">
        <w:rPr>
          <w:rFonts w:ascii="Times New Roman" w:hAnsi="Times New Roman" w:cs="Times New Roman"/>
          <w:lang w:val="pt-BR"/>
        </w:rPr>
        <w:lastRenderedPageBreak/>
        <w:t xml:space="preserve">IPTI - O IPTI nasceu em 2003 e está sediado ao sul da Costa dos Coqueirais,  no município de Santa Luzia do Itanhy, na vila de pescadores de Castro, em Sergipe, desde 2009. É uma </w:t>
      </w:r>
      <w:proofErr w:type="spellStart"/>
      <w:r w:rsidRPr="00102A8F">
        <w:rPr>
          <w:rFonts w:ascii="Times New Roman" w:hAnsi="Times New Roman" w:cs="Times New Roman"/>
          <w:lang w:val="pt-BR"/>
        </w:rPr>
        <w:t>instituição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de </w:t>
      </w:r>
      <w:proofErr w:type="spellStart"/>
      <w:r w:rsidRPr="00102A8F">
        <w:rPr>
          <w:rFonts w:ascii="Times New Roman" w:hAnsi="Times New Roman" w:cs="Times New Roman"/>
          <w:lang w:val="pt-BR"/>
        </w:rPr>
        <w:t>ciência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tecnologia e </w:t>
      </w:r>
      <w:proofErr w:type="spellStart"/>
      <w:r w:rsidRPr="00102A8F">
        <w:rPr>
          <w:rFonts w:ascii="Times New Roman" w:hAnsi="Times New Roman" w:cs="Times New Roman"/>
          <w:lang w:val="pt-BR"/>
        </w:rPr>
        <w:t>inovação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privada, sem fins lucrativos e tem como objetivo aplicar </w:t>
      </w:r>
      <w:proofErr w:type="spellStart"/>
      <w:r w:rsidRPr="00102A8F">
        <w:rPr>
          <w:rFonts w:ascii="Times New Roman" w:hAnsi="Times New Roman" w:cs="Times New Roman"/>
          <w:lang w:val="pt-BR"/>
        </w:rPr>
        <w:t>métodos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102A8F">
        <w:rPr>
          <w:rFonts w:ascii="Times New Roman" w:hAnsi="Times New Roman" w:cs="Times New Roman"/>
          <w:lang w:val="pt-BR"/>
        </w:rPr>
        <w:t>técnico-científicos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na </w:t>
      </w:r>
      <w:proofErr w:type="spellStart"/>
      <w:r w:rsidRPr="00102A8F">
        <w:rPr>
          <w:rFonts w:ascii="Times New Roman" w:hAnsi="Times New Roman" w:cs="Times New Roman"/>
          <w:lang w:val="pt-BR"/>
        </w:rPr>
        <w:t>resolução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de problemas ligados </w:t>
      </w:r>
      <w:proofErr w:type="spellStart"/>
      <w:r w:rsidRPr="00102A8F">
        <w:rPr>
          <w:rFonts w:ascii="Times New Roman" w:hAnsi="Times New Roman" w:cs="Times New Roman"/>
          <w:lang w:val="pt-BR"/>
        </w:rPr>
        <w:t>às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102A8F">
        <w:rPr>
          <w:rFonts w:ascii="Times New Roman" w:hAnsi="Times New Roman" w:cs="Times New Roman"/>
          <w:lang w:val="pt-BR"/>
        </w:rPr>
        <w:t>áreas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de </w:t>
      </w:r>
      <w:proofErr w:type="spellStart"/>
      <w:r w:rsidRPr="00102A8F">
        <w:rPr>
          <w:rFonts w:ascii="Times New Roman" w:hAnsi="Times New Roman" w:cs="Times New Roman"/>
          <w:lang w:val="pt-BR"/>
        </w:rPr>
        <w:t>educação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</w:t>
      </w:r>
      <w:proofErr w:type="spellStart"/>
      <w:r w:rsidRPr="00102A8F">
        <w:rPr>
          <w:rFonts w:ascii="Times New Roman" w:hAnsi="Times New Roman" w:cs="Times New Roman"/>
          <w:lang w:val="pt-BR"/>
        </w:rPr>
        <w:t>saúde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e economia criativa, por meio de uma </w:t>
      </w:r>
      <w:proofErr w:type="spellStart"/>
      <w:r w:rsidRPr="00102A8F">
        <w:rPr>
          <w:rFonts w:ascii="Times New Roman" w:hAnsi="Times New Roman" w:cs="Times New Roman"/>
          <w:lang w:val="pt-BR"/>
        </w:rPr>
        <w:t>atuação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102A8F">
        <w:rPr>
          <w:rFonts w:ascii="Times New Roman" w:hAnsi="Times New Roman" w:cs="Times New Roman"/>
          <w:lang w:val="pt-BR"/>
        </w:rPr>
        <w:t>sistêmica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e evolutiva e da </w:t>
      </w:r>
      <w:proofErr w:type="spellStart"/>
      <w:r w:rsidRPr="00102A8F">
        <w:rPr>
          <w:rFonts w:ascii="Times New Roman" w:hAnsi="Times New Roman" w:cs="Times New Roman"/>
          <w:lang w:val="pt-BR"/>
        </w:rPr>
        <w:t>interconexão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de conhecimento entre arte, </w:t>
      </w:r>
      <w:proofErr w:type="spellStart"/>
      <w:r w:rsidRPr="00102A8F">
        <w:rPr>
          <w:rFonts w:ascii="Times New Roman" w:hAnsi="Times New Roman" w:cs="Times New Roman"/>
          <w:lang w:val="pt-BR"/>
        </w:rPr>
        <w:t>ciência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e tecnologia. Em parceria com o Sebrae, já lançou outras duas coleções de trabalhos com parcerias entre designers e artesãos com o objetivo de consolidar uma metodologia de </w:t>
      </w:r>
      <w:proofErr w:type="spellStart"/>
      <w:r w:rsidRPr="00102A8F">
        <w:rPr>
          <w:rFonts w:ascii="Times New Roman" w:hAnsi="Times New Roman" w:cs="Times New Roman"/>
          <w:lang w:val="pt-BR"/>
        </w:rPr>
        <w:t>inovação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para o setor do artesanato a partir </w:t>
      </w:r>
      <w:proofErr w:type="spellStart"/>
      <w:r w:rsidRPr="00102A8F">
        <w:rPr>
          <w:rFonts w:ascii="Times New Roman" w:hAnsi="Times New Roman" w:cs="Times New Roman"/>
          <w:lang w:val="pt-BR"/>
        </w:rPr>
        <w:t>não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</w:t>
      </w:r>
      <w:proofErr w:type="spellStart"/>
      <w:r w:rsidRPr="00102A8F">
        <w:rPr>
          <w:rFonts w:ascii="Times New Roman" w:hAnsi="Times New Roman" w:cs="Times New Roman"/>
          <w:lang w:val="pt-BR"/>
        </w:rPr>
        <w:t>so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́ do design, mas do aprimoramento </w:t>
      </w:r>
      <w:proofErr w:type="spellStart"/>
      <w:r w:rsidRPr="00102A8F">
        <w:rPr>
          <w:rFonts w:ascii="Times New Roman" w:hAnsi="Times New Roman" w:cs="Times New Roman"/>
          <w:lang w:val="pt-BR"/>
        </w:rPr>
        <w:t>técnico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, do acesso </w:t>
      </w:r>
      <w:proofErr w:type="spellStart"/>
      <w:r w:rsidRPr="00102A8F">
        <w:rPr>
          <w:rFonts w:ascii="Times New Roman" w:hAnsi="Times New Roman" w:cs="Times New Roman"/>
          <w:lang w:val="pt-BR"/>
        </w:rPr>
        <w:t>às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tecnologias e, principalmente, do direcionamento criativo e de </w:t>
      </w:r>
      <w:proofErr w:type="spellStart"/>
      <w:r w:rsidRPr="00102A8F">
        <w:rPr>
          <w:rFonts w:ascii="Times New Roman" w:hAnsi="Times New Roman" w:cs="Times New Roman"/>
          <w:lang w:val="pt-BR"/>
        </w:rPr>
        <w:t>produção</w:t>
      </w:r>
      <w:proofErr w:type="spellEnd"/>
      <w:r w:rsidRPr="00102A8F">
        <w:rPr>
          <w:rFonts w:ascii="Times New Roman" w:hAnsi="Times New Roman" w:cs="Times New Roman"/>
          <w:lang w:val="pt-BR"/>
        </w:rPr>
        <w:t xml:space="preserve"> guiados por um processo fundamentado em conhecimento especializado e </w:t>
      </w:r>
      <w:proofErr w:type="spellStart"/>
      <w:r w:rsidRPr="00102A8F">
        <w:rPr>
          <w:rFonts w:ascii="Times New Roman" w:hAnsi="Times New Roman" w:cs="Times New Roman"/>
          <w:lang w:val="pt-BR"/>
        </w:rPr>
        <w:t>científico</w:t>
      </w:r>
      <w:proofErr w:type="spellEnd"/>
      <w:r w:rsidRPr="00102A8F">
        <w:rPr>
          <w:rFonts w:ascii="Times New Roman" w:hAnsi="Times New Roman" w:cs="Times New Roman"/>
          <w:lang w:val="pt-BR"/>
        </w:rPr>
        <w:t>.</w:t>
      </w:r>
    </w:p>
    <w:p w14:paraId="73DA9A7C" w14:textId="7E6B7430" w:rsidR="00B67E7E" w:rsidRPr="004443F7" w:rsidRDefault="00B67E7E" w:rsidP="004443F7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</w:p>
    <w:sectPr w:rsidR="00B67E7E" w:rsidRPr="004443F7" w:rsidSect="003E156C">
      <w:headerReference w:type="default" r:id="rId24"/>
      <w:footerReference w:type="even" r:id="rId25"/>
      <w:footerReference w:type="default" r:id="rId26"/>
      <w:headerReference w:type="first" r:id="rId27"/>
      <w:pgSz w:w="11900" w:h="16840"/>
      <w:pgMar w:top="1440" w:right="1268" w:bottom="1276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D7A3F" w14:textId="77777777" w:rsidR="00E41BA8" w:rsidRDefault="00E41BA8" w:rsidP="003B5A95">
      <w:r>
        <w:separator/>
      </w:r>
    </w:p>
  </w:endnote>
  <w:endnote w:type="continuationSeparator" w:id="0">
    <w:p w14:paraId="27CD4DBA" w14:textId="77777777" w:rsidR="00E41BA8" w:rsidRDefault="00E41BA8" w:rsidP="003B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61643" w14:textId="77777777" w:rsidR="00E41BA8" w:rsidRDefault="00E41BA8" w:rsidP="003B5A9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B959C8" w14:textId="77777777" w:rsidR="00E41BA8" w:rsidRDefault="00E41BA8" w:rsidP="003B5A9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42A72" w14:textId="1C4EA1D5" w:rsidR="00E41BA8" w:rsidRDefault="00E41BA8" w:rsidP="003B5A95">
    <w:pPr>
      <w:pStyle w:val="Footer"/>
      <w:framePr w:wrap="around" w:vAnchor="text" w:hAnchor="margin" w:xAlign="right" w:y="1"/>
      <w:rPr>
        <w:rStyle w:val="PageNumber"/>
      </w:rPr>
    </w:pPr>
  </w:p>
  <w:p w14:paraId="37802FBD" w14:textId="77777777" w:rsidR="00E41BA8" w:rsidRDefault="00E41BA8" w:rsidP="003B5A9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61858" w14:textId="77777777" w:rsidR="00E41BA8" w:rsidRDefault="00E41BA8" w:rsidP="003B5A95">
      <w:r>
        <w:separator/>
      </w:r>
    </w:p>
  </w:footnote>
  <w:footnote w:type="continuationSeparator" w:id="0">
    <w:p w14:paraId="231BA0FE" w14:textId="77777777" w:rsidR="00E41BA8" w:rsidRDefault="00E41BA8" w:rsidP="003B5A95">
      <w:r>
        <w:continuationSeparator/>
      </w:r>
    </w:p>
  </w:footnote>
  <w:footnote w:id="1">
    <w:p w14:paraId="1EA4B81A" w14:textId="77777777" w:rsidR="00E41BA8" w:rsidRDefault="00E41BA8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054384">
        <w:rPr>
          <w:lang w:val="pt-BR"/>
        </w:rPr>
        <w:t xml:space="preserve"> </w:t>
      </w:r>
      <w:r>
        <w:rPr>
          <w:lang w:val="pt-BR"/>
        </w:rPr>
        <w:t xml:space="preserve">É um conjunto de pequenas toalhas de mesa, usualmente fabricadas de tecido, plástico ou palha trançada, sobre as quais se colocam prato, talheres, copos etc. </w:t>
      </w:r>
    </w:p>
    <w:p w14:paraId="526BB34D" w14:textId="782DD911" w:rsidR="00E41BA8" w:rsidRPr="00054384" w:rsidRDefault="00E41BA8">
      <w:pPr>
        <w:pStyle w:val="FootnoteText"/>
        <w:rPr>
          <w:lang w:val="pt-BR"/>
        </w:rPr>
      </w:pPr>
      <w:r>
        <w:rPr>
          <w:lang w:val="pt-BR"/>
        </w:rPr>
        <w:t xml:space="preserve">Pesquisa realizada no site </w:t>
      </w:r>
      <w:r w:rsidRPr="00AB72A0">
        <w:rPr>
          <w:lang w:val="pt-BR"/>
        </w:rPr>
        <w:t>https://pt.wikipedia.org/wiki/jogo_americano</w:t>
      </w:r>
      <w:r>
        <w:rPr>
          <w:lang w:val="pt-BR"/>
        </w:rPr>
        <w:t>. Acesso em dezembro de 2016.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584764"/>
      <w:docPartObj>
        <w:docPartGallery w:val="Page Numbers (Top of Page)"/>
        <w:docPartUnique/>
      </w:docPartObj>
    </w:sdtPr>
    <w:sdtEndPr/>
    <w:sdtContent>
      <w:p w14:paraId="2C1C36A7" w14:textId="558645A6" w:rsidR="00E41BA8" w:rsidRDefault="00E41BA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0A9" w:rsidRPr="001B10A9">
          <w:rPr>
            <w:noProof/>
            <w:lang w:val="pt-BR"/>
          </w:rPr>
          <w:t>12</w:t>
        </w:r>
        <w:r>
          <w:fldChar w:fldCharType="end"/>
        </w:r>
      </w:p>
    </w:sdtContent>
  </w:sdt>
  <w:p w14:paraId="021B5130" w14:textId="77777777" w:rsidR="00E41BA8" w:rsidRDefault="00E41BA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847267"/>
      <w:docPartObj>
        <w:docPartGallery w:val="Page Numbers (Top of Page)"/>
        <w:docPartUnique/>
      </w:docPartObj>
    </w:sdtPr>
    <w:sdtEndPr/>
    <w:sdtContent>
      <w:p w14:paraId="6C5E9448" w14:textId="4F0ABF23" w:rsidR="00E41BA8" w:rsidRDefault="00E41BA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0A9" w:rsidRPr="001B10A9">
          <w:rPr>
            <w:noProof/>
            <w:lang w:val="pt-BR"/>
          </w:rPr>
          <w:t>1</w:t>
        </w:r>
        <w:r>
          <w:fldChar w:fldCharType="end"/>
        </w:r>
      </w:p>
    </w:sdtContent>
  </w:sdt>
  <w:p w14:paraId="504346E3" w14:textId="77777777" w:rsidR="00E41BA8" w:rsidRDefault="00E41BA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065E56"/>
    <w:multiLevelType w:val="hybridMultilevel"/>
    <w:tmpl w:val="905A6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D325D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0AAC0F2B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101948AB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26F24286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2A3B4B50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30310EC1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8">
    <w:nsid w:val="30AE4492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325656F9"/>
    <w:multiLevelType w:val="hybridMultilevel"/>
    <w:tmpl w:val="9BDE2F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46B2559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>
    <w:nsid w:val="355B1DFE"/>
    <w:multiLevelType w:val="hybridMultilevel"/>
    <w:tmpl w:val="C70EFB9E"/>
    <w:lvl w:ilvl="0" w:tplc="8EACE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A5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B66B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7CD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204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69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9EE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41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1ED7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9955146"/>
    <w:multiLevelType w:val="hybridMultilevel"/>
    <w:tmpl w:val="1706BBE6"/>
    <w:lvl w:ilvl="0" w:tplc="1DFEE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B97F7A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43445B54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5">
    <w:nsid w:val="49AF0EA1"/>
    <w:multiLevelType w:val="hybridMultilevel"/>
    <w:tmpl w:val="5AAA89B2"/>
    <w:lvl w:ilvl="0" w:tplc="BBD0BF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8D7E8F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>
    <w:nsid w:val="57F81325"/>
    <w:multiLevelType w:val="hybridMultilevel"/>
    <w:tmpl w:val="EB1C13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2542AF"/>
    <w:multiLevelType w:val="hybridMultilevel"/>
    <w:tmpl w:val="CE1E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F90A3C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62505FCE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1">
    <w:nsid w:val="78A93570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7ADE5AEE"/>
    <w:multiLevelType w:val="hybridMultilevel"/>
    <w:tmpl w:val="4198C0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B956520"/>
    <w:multiLevelType w:val="multilevel"/>
    <w:tmpl w:val="3E3848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>
    <w:nsid w:val="7E8A3687"/>
    <w:multiLevelType w:val="hybridMultilevel"/>
    <w:tmpl w:val="3DCAC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20"/>
  </w:num>
  <w:num w:numId="5">
    <w:abstractNumId w:val="24"/>
  </w:num>
  <w:num w:numId="6">
    <w:abstractNumId w:val="23"/>
  </w:num>
  <w:num w:numId="7">
    <w:abstractNumId w:val="2"/>
  </w:num>
  <w:num w:numId="8">
    <w:abstractNumId w:val="6"/>
  </w:num>
  <w:num w:numId="9">
    <w:abstractNumId w:val="7"/>
  </w:num>
  <w:num w:numId="10">
    <w:abstractNumId w:val="10"/>
  </w:num>
  <w:num w:numId="11">
    <w:abstractNumId w:val="21"/>
  </w:num>
  <w:num w:numId="12">
    <w:abstractNumId w:val="13"/>
  </w:num>
  <w:num w:numId="13">
    <w:abstractNumId w:val="14"/>
  </w:num>
  <w:num w:numId="14">
    <w:abstractNumId w:val="11"/>
  </w:num>
  <w:num w:numId="15">
    <w:abstractNumId w:val="18"/>
  </w:num>
  <w:num w:numId="16">
    <w:abstractNumId w:val="19"/>
  </w:num>
  <w:num w:numId="17">
    <w:abstractNumId w:val="8"/>
  </w:num>
  <w:num w:numId="18">
    <w:abstractNumId w:val="16"/>
  </w:num>
  <w:num w:numId="19">
    <w:abstractNumId w:val="9"/>
  </w:num>
  <w:num w:numId="20">
    <w:abstractNumId w:val="22"/>
  </w:num>
  <w:num w:numId="21">
    <w:abstractNumId w:val="15"/>
  </w:num>
  <w:num w:numId="22">
    <w:abstractNumId w:val="4"/>
  </w:num>
  <w:num w:numId="23">
    <w:abstractNumId w:val="5"/>
  </w:num>
  <w:num w:numId="24">
    <w:abstractNumId w:val="3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51E"/>
    <w:rsid w:val="0000519E"/>
    <w:rsid w:val="000075C5"/>
    <w:rsid w:val="00010E53"/>
    <w:rsid w:val="00013AC5"/>
    <w:rsid w:val="00013C7D"/>
    <w:rsid w:val="0001493F"/>
    <w:rsid w:val="000150A0"/>
    <w:rsid w:val="0001533F"/>
    <w:rsid w:val="000177FB"/>
    <w:rsid w:val="000200D1"/>
    <w:rsid w:val="000212F5"/>
    <w:rsid w:val="0002383B"/>
    <w:rsid w:val="0002750B"/>
    <w:rsid w:val="000330C0"/>
    <w:rsid w:val="00033F85"/>
    <w:rsid w:val="0003444C"/>
    <w:rsid w:val="00040C84"/>
    <w:rsid w:val="00043586"/>
    <w:rsid w:val="00053EE0"/>
    <w:rsid w:val="00054384"/>
    <w:rsid w:val="000551A9"/>
    <w:rsid w:val="00056712"/>
    <w:rsid w:val="00056C54"/>
    <w:rsid w:val="000613FF"/>
    <w:rsid w:val="00072BC3"/>
    <w:rsid w:val="00074B67"/>
    <w:rsid w:val="0007730A"/>
    <w:rsid w:val="00080BFE"/>
    <w:rsid w:val="00080D32"/>
    <w:rsid w:val="000926B9"/>
    <w:rsid w:val="000940A2"/>
    <w:rsid w:val="000963E3"/>
    <w:rsid w:val="0009730B"/>
    <w:rsid w:val="00097F05"/>
    <w:rsid w:val="000A170F"/>
    <w:rsid w:val="000A32F4"/>
    <w:rsid w:val="000A42F2"/>
    <w:rsid w:val="000A5222"/>
    <w:rsid w:val="000A6803"/>
    <w:rsid w:val="000A6A62"/>
    <w:rsid w:val="000B410E"/>
    <w:rsid w:val="000B726B"/>
    <w:rsid w:val="000C512E"/>
    <w:rsid w:val="000D4085"/>
    <w:rsid w:val="000D72C4"/>
    <w:rsid w:val="000E553C"/>
    <w:rsid w:val="000F0D96"/>
    <w:rsid w:val="000F1E28"/>
    <w:rsid w:val="000F3232"/>
    <w:rsid w:val="000F752E"/>
    <w:rsid w:val="00100FD1"/>
    <w:rsid w:val="00101569"/>
    <w:rsid w:val="001031C2"/>
    <w:rsid w:val="00103799"/>
    <w:rsid w:val="001038C7"/>
    <w:rsid w:val="00107FD4"/>
    <w:rsid w:val="001121C8"/>
    <w:rsid w:val="001159B2"/>
    <w:rsid w:val="00115D66"/>
    <w:rsid w:val="0012245D"/>
    <w:rsid w:val="001260FD"/>
    <w:rsid w:val="001271C8"/>
    <w:rsid w:val="00131392"/>
    <w:rsid w:val="00136D0E"/>
    <w:rsid w:val="001451B7"/>
    <w:rsid w:val="00153479"/>
    <w:rsid w:val="00153BDE"/>
    <w:rsid w:val="00154D62"/>
    <w:rsid w:val="00155B06"/>
    <w:rsid w:val="0015668F"/>
    <w:rsid w:val="00156D90"/>
    <w:rsid w:val="001572D5"/>
    <w:rsid w:val="001600D7"/>
    <w:rsid w:val="00162A45"/>
    <w:rsid w:val="00163725"/>
    <w:rsid w:val="00164451"/>
    <w:rsid w:val="00166BAD"/>
    <w:rsid w:val="0016765E"/>
    <w:rsid w:val="0017102D"/>
    <w:rsid w:val="001726EE"/>
    <w:rsid w:val="00172DCA"/>
    <w:rsid w:val="00174D67"/>
    <w:rsid w:val="001846B5"/>
    <w:rsid w:val="001856F2"/>
    <w:rsid w:val="00190BEB"/>
    <w:rsid w:val="00193356"/>
    <w:rsid w:val="001940EF"/>
    <w:rsid w:val="001953BA"/>
    <w:rsid w:val="001A3552"/>
    <w:rsid w:val="001A64B6"/>
    <w:rsid w:val="001B10A9"/>
    <w:rsid w:val="001C1BD0"/>
    <w:rsid w:val="001C5D25"/>
    <w:rsid w:val="001C755E"/>
    <w:rsid w:val="001D540E"/>
    <w:rsid w:val="001E3443"/>
    <w:rsid w:val="001E3B97"/>
    <w:rsid w:val="001E3DAC"/>
    <w:rsid w:val="001F0327"/>
    <w:rsid w:val="001F1C30"/>
    <w:rsid w:val="001F3FE5"/>
    <w:rsid w:val="001F4DE8"/>
    <w:rsid w:val="001F5281"/>
    <w:rsid w:val="001F5D85"/>
    <w:rsid w:val="00201F1E"/>
    <w:rsid w:val="00206937"/>
    <w:rsid w:val="00211CEB"/>
    <w:rsid w:val="002129B8"/>
    <w:rsid w:val="00212E82"/>
    <w:rsid w:val="00227138"/>
    <w:rsid w:val="00231B78"/>
    <w:rsid w:val="00243B10"/>
    <w:rsid w:val="00244A14"/>
    <w:rsid w:val="002451E5"/>
    <w:rsid w:val="002462DA"/>
    <w:rsid w:val="00252A63"/>
    <w:rsid w:val="00254F02"/>
    <w:rsid w:val="00263DF9"/>
    <w:rsid w:val="002654D6"/>
    <w:rsid w:val="002771EE"/>
    <w:rsid w:val="002804E3"/>
    <w:rsid w:val="00282FEC"/>
    <w:rsid w:val="0028399F"/>
    <w:rsid w:val="00286FE5"/>
    <w:rsid w:val="00290248"/>
    <w:rsid w:val="00291A3D"/>
    <w:rsid w:val="00295704"/>
    <w:rsid w:val="002A5CA5"/>
    <w:rsid w:val="002A6D53"/>
    <w:rsid w:val="002B006C"/>
    <w:rsid w:val="002B0338"/>
    <w:rsid w:val="002B5C6B"/>
    <w:rsid w:val="002B6127"/>
    <w:rsid w:val="002B65DA"/>
    <w:rsid w:val="002C30C9"/>
    <w:rsid w:val="002C3C2B"/>
    <w:rsid w:val="002C3FC6"/>
    <w:rsid w:val="002C4AB6"/>
    <w:rsid w:val="002D4947"/>
    <w:rsid w:val="002E1E48"/>
    <w:rsid w:val="002E205E"/>
    <w:rsid w:val="002E53E4"/>
    <w:rsid w:val="002E768A"/>
    <w:rsid w:val="002F0B78"/>
    <w:rsid w:val="002F667A"/>
    <w:rsid w:val="003058D9"/>
    <w:rsid w:val="00306F95"/>
    <w:rsid w:val="00310758"/>
    <w:rsid w:val="003112A2"/>
    <w:rsid w:val="00311EAD"/>
    <w:rsid w:val="00312B69"/>
    <w:rsid w:val="003166C9"/>
    <w:rsid w:val="00325E10"/>
    <w:rsid w:val="00327B63"/>
    <w:rsid w:val="003308F5"/>
    <w:rsid w:val="003311A7"/>
    <w:rsid w:val="00332FF6"/>
    <w:rsid w:val="00336171"/>
    <w:rsid w:val="00336BCC"/>
    <w:rsid w:val="003421F0"/>
    <w:rsid w:val="00342F81"/>
    <w:rsid w:val="003432ED"/>
    <w:rsid w:val="00346D70"/>
    <w:rsid w:val="0034712C"/>
    <w:rsid w:val="00356730"/>
    <w:rsid w:val="00356C6D"/>
    <w:rsid w:val="00365255"/>
    <w:rsid w:val="00373E82"/>
    <w:rsid w:val="003764AB"/>
    <w:rsid w:val="00376962"/>
    <w:rsid w:val="00377B4A"/>
    <w:rsid w:val="003801EC"/>
    <w:rsid w:val="00380634"/>
    <w:rsid w:val="00382B72"/>
    <w:rsid w:val="003835B2"/>
    <w:rsid w:val="00387B8D"/>
    <w:rsid w:val="00397086"/>
    <w:rsid w:val="003A0361"/>
    <w:rsid w:val="003A2AA5"/>
    <w:rsid w:val="003A4C39"/>
    <w:rsid w:val="003A4DA5"/>
    <w:rsid w:val="003A66FC"/>
    <w:rsid w:val="003A79FC"/>
    <w:rsid w:val="003B037B"/>
    <w:rsid w:val="003B413A"/>
    <w:rsid w:val="003B555F"/>
    <w:rsid w:val="003B5A95"/>
    <w:rsid w:val="003C0284"/>
    <w:rsid w:val="003C4084"/>
    <w:rsid w:val="003D658C"/>
    <w:rsid w:val="003D7171"/>
    <w:rsid w:val="003E08ED"/>
    <w:rsid w:val="003E156C"/>
    <w:rsid w:val="003E29A0"/>
    <w:rsid w:val="003F100E"/>
    <w:rsid w:val="00401678"/>
    <w:rsid w:val="00401936"/>
    <w:rsid w:val="00402DC8"/>
    <w:rsid w:val="00416209"/>
    <w:rsid w:val="00417559"/>
    <w:rsid w:val="00424CA9"/>
    <w:rsid w:val="004276B6"/>
    <w:rsid w:val="00433124"/>
    <w:rsid w:val="00433AA0"/>
    <w:rsid w:val="0043457A"/>
    <w:rsid w:val="00442459"/>
    <w:rsid w:val="004443F7"/>
    <w:rsid w:val="00450CDE"/>
    <w:rsid w:val="00451CC4"/>
    <w:rsid w:val="0045554D"/>
    <w:rsid w:val="00455A22"/>
    <w:rsid w:val="00456038"/>
    <w:rsid w:val="00456CFA"/>
    <w:rsid w:val="0045785A"/>
    <w:rsid w:val="00460585"/>
    <w:rsid w:val="004628FB"/>
    <w:rsid w:val="00463E7E"/>
    <w:rsid w:val="0046764D"/>
    <w:rsid w:val="004729A2"/>
    <w:rsid w:val="004740A8"/>
    <w:rsid w:val="004753DF"/>
    <w:rsid w:val="00476428"/>
    <w:rsid w:val="0047746B"/>
    <w:rsid w:val="00480BD4"/>
    <w:rsid w:val="00480F70"/>
    <w:rsid w:val="00483FDE"/>
    <w:rsid w:val="00485170"/>
    <w:rsid w:val="00487B93"/>
    <w:rsid w:val="00490928"/>
    <w:rsid w:val="00490FA9"/>
    <w:rsid w:val="00497FD1"/>
    <w:rsid w:val="004A4DBF"/>
    <w:rsid w:val="004A7E77"/>
    <w:rsid w:val="004B0101"/>
    <w:rsid w:val="004B03EA"/>
    <w:rsid w:val="004B1A1D"/>
    <w:rsid w:val="004C7821"/>
    <w:rsid w:val="004D46B1"/>
    <w:rsid w:val="004D6A6B"/>
    <w:rsid w:val="004D7A37"/>
    <w:rsid w:val="004E1B48"/>
    <w:rsid w:val="004E5854"/>
    <w:rsid w:val="00500008"/>
    <w:rsid w:val="0050233F"/>
    <w:rsid w:val="00503FE6"/>
    <w:rsid w:val="00504078"/>
    <w:rsid w:val="00504A98"/>
    <w:rsid w:val="005054FF"/>
    <w:rsid w:val="005057A1"/>
    <w:rsid w:val="0051210E"/>
    <w:rsid w:val="0051325A"/>
    <w:rsid w:val="00515977"/>
    <w:rsid w:val="00515DC3"/>
    <w:rsid w:val="00527446"/>
    <w:rsid w:val="005311C7"/>
    <w:rsid w:val="00531683"/>
    <w:rsid w:val="00535D40"/>
    <w:rsid w:val="005427E1"/>
    <w:rsid w:val="005439E2"/>
    <w:rsid w:val="00550CA9"/>
    <w:rsid w:val="0055281B"/>
    <w:rsid w:val="0055358C"/>
    <w:rsid w:val="00553C05"/>
    <w:rsid w:val="00557543"/>
    <w:rsid w:val="00561B50"/>
    <w:rsid w:val="00562519"/>
    <w:rsid w:val="0056281B"/>
    <w:rsid w:val="00566B51"/>
    <w:rsid w:val="005673EB"/>
    <w:rsid w:val="005735AC"/>
    <w:rsid w:val="00577144"/>
    <w:rsid w:val="0057738A"/>
    <w:rsid w:val="00581BF2"/>
    <w:rsid w:val="00592C85"/>
    <w:rsid w:val="005943BF"/>
    <w:rsid w:val="005A3D09"/>
    <w:rsid w:val="005A3D89"/>
    <w:rsid w:val="005B1477"/>
    <w:rsid w:val="005C0AFD"/>
    <w:rsid w:val="005D489B"/>
    <w:rsid w:val="005D5E1A"/>
    <w:rsid w:val="005D6B55"/>
    <w:rsid w:val="005E16AE"/>
    <w:rsid w:val="005E43BA"/>
    <w:rsid w:val="005E558F"/>
    <w:rsid w:val="005F1BC2"/>
    <w:rsid w:val="00605908"/>
    <w:rsid w:val="00611ED0"/>
    <w:rsid w:val="00613CE2"/>
    <w:rsid w:val="00614F5B"/>
    <w:rsid w:val="0062095A"/>
    <w:rsid w:val="00624BC9"/>
    <w:rsid w:val="00625727"/>
    <w:rsid w:val="00626D7D"/>
    <w:rsid w:val="006339AE"/>
    <w:rsid w:val="006342FC"/>
    <w:rsid w:val="006408B2"/>
    <w:rsid w:val="00641A24"/>
    <w:rsid w:val="00643C37"/>
    <w:rsid w:val="00643FB9"/>
    <w:rsid w:val="0065001E"/>
    <w:rsid w:val="00652BC1"/>
    <w:rsid w:val="00652DA8"/>
    <w:rsid w:val="006624F8"/>
    <w:rsid w:val="00665775"/>
    <w:rsid w:val="0067100E"/>
    <w:rsid w:val="006719F3"/>
    <w:rsid w:val="00677CF8"/>
    <w:rsid w:val="006809EA"/>
    <w:rsid w:val="00681C2C"/>
    <w:rsid w:val="006839F4"/>
    <w:rsid w:val="00684CF0"/>
    <w:rsid w:val="006872CC"/>
    <w:rsid w:val="00692E64"/>
    <w:rsid w:val="00694560"/>
    <w:rsid w:val="00696963"/>
    <w:rsid w:val="006A1DEE"/>
    <w:rsid w:val="006A2C88"/>
    <w:rsid w:val="006A34B3"/>
    <w:rsid w:val="006B03CD"/>
    <w:rsid w:val="006B0DC9"/>
    <w:rsid w:val="006B1165"/>
    <w:rsid w:val="006B537B"/>
    <w:rsid w:val="006C1B48"/>
    <w:rsid w:val="006C1BAA"/>
    <w:rsid w:val="006C31B3"/>
    <w:rsid w:val="006C4516"/>
    <w:rsid w:val="006D1732"/>
    <w:rsid w:val="006D424B"/>
    <w:rsid w:val="006D6CBF"/>
    <w:rsid w:val="006E28CB"/>
    <w:rsid w:val="006F1C1E"/>
    <w:rsid w:val="006F2039"/>
    <w:rsid w:val="006F2179"/>
    <w:rsid w:val="006F292D"/>
    <w:rsid w:val="006F7310"/>
    <w:rsid w:val="0070695F"/>
    <w:rsid w:val="00707B67"/>
    <w:rsid w:val="00716CE4"/>
    <w:rsid w:val="00720025"/>
    <w:rsid w:val="00720CB2"/>
    <w:rsid w:val="007210B1"/>
    <w:rsid w:val="00721E6D"/>
    <w:rsid w:val="00722E8D"/>
    <w:rsid w:val="0072471A"/>
    <w:rsid w:val="00724D76"/>
    <w:rsid w:val="007332EE"/>
    <w:rsid w:val="00733EAE"/>
    <w:rsid w:val="00741868"/>
    <w:rsid w:val="00742D06"/>
    <w:rsid w:val="00746111"/>
    <w:rsid w:val="00752E31"/>
    <w:rsid w:val="00765A36"/>
    <w:rsid w:val="00770FC1"/>
    <w:rsid w:val="00772000"/>
    <w:rsid w:val="00773018"/>
    <w:rsid w:val="0077374D"/>
    <w:rsid w:val="0077693C"/>
    <w:rsid w:val="00780F57"/>
    <w:rsid w:val="00781470"/>
    <w:rsid w:val="00784690"/>
    <w:rsid w:val="007849E6"/>
    <w:rsid w:val="00784DCB"/>
    <w:rsid w:val="00785742"/>
    <w:rsid w:val="007917DE"/>
    <w:rsid w:val="00793A09"/>
    <w:rsid w:val="007978E8"/>
    <w:rsid w:val="00797D9B"/>
    <w:rsid w:val="00797FD9"/>
    <w:rsid w:val="007A10A4"/>
    <w:rsid w:val="007A1B78"/>
    <w:rsid w:val="007A5A29"/>
    <w:rsid w:val="007B304F"/>
    <w:rsid w:val="007B335F"/>
    <w:rsid w:val="007B3F95"/>
    <w:rsid w:val="007B4DE8"/>
    <w:rsid w:val="007B5395"/>
    <w:rsid w:val="007B7B60"/>
    <w:rsid w:val="007C1D1B"/>
    <w:rsid w:val="007C2444"/>
    <w:rsid w:val="007C2981"/>
    <w:rsid w:val="007E34F5"/>
    <w:rsid w:val="007E3F3C"/>
    <w:rsid w:val="007E73A7"/>
    <w:rsid w:val="007F13A7"/>
    <w:rsid w:val="007F17F7"/>
    <w:rsid w:val="007F18E1"/>
    <w:rsid w:val="007F1BCD"/>
    <w:rsid w:val="007F2297"/>
    <w:rsid w:val="00802CD5"/>
    <w:rsid w:val="00804C01"/>
    <w:rsid w:val="00805A03"/>
    <w:rsid w:val="0081301A"/>
    <w:rsid w:val="00813053"/>
    <w:rsid w:val="00817D39"/>
    <w:rsid w:val="00820587"/>
    <w:rsid w:val="008276CF"/>
    <w:rsid w:val="00827B89"/>
    <w:rsid w:val="00831B79"/>
    <w:rsid w:val="00834077"/>
    <w:rsid w:val="00835CDA"/>
    <w:rsid w:val="00837E50"/>
    <w:rsid w:val="00837EC6"/>
    <w:rsid w:val="00843B1C"/>
    <w:rsid w:val="00857577"/>
    <w:rsid w:val="00863D83"/>
    <w:rsid w:val="008742B2"/>
    <w:rsid w:val="008756AB"/>
    <w:rsid w:val="00877485"/>
    <w:rsid w:val="00893092"/>
    <w:rsid w:val="00897135"/>
    <w:rsid w:val="00897312"/>
    <w:rsid w:val="00897952"/>
    <w:rsid w:val="00897E8B"/>
    <w:rsid w:val="008A3F4F"/>
    <w:rsid w:val="008B0F90"/>
    <w:rsid w:val="008B16D0"/>
    <w:rsid w:val="008B1C0C"/>
    <w:rsid w:val="008B331D"/>
    <w:rsid w:val="008B45BF"/>
    <w:rsid w:val="008C1A37"/>
    <w:rsid w:val="008C2F89"/>
    <w:rsid w:val="008D3FC5"/>
    <w:rsid w:val="008D648B"/>
    <w:rsid w:val="008E415A"/>
    <w:rsid w:val="008E747E"/>
    <w:rsid w:val="008E762A"/>
    <w:rsid w:val="008F0C60"/>
    <w:rsid w:val="008F33AE"/>
    <w:rsid w:val="008F6ECD"/>
    <w:rsid w:val="00901802"/>
    <w:rsid w:val="00902F3C"/>
    <w:rsid w:val="00903A7D"/>
    <w:rsid w:val="009061DB"/>
    <w:rsid w:val="00906321"/>
    <w:rsid w:val="00907E96"/>
    <w:rsid w:val="009101B2"/>
    <w:rsid w:val="00910AC5"/>
    <w:rsid w:val="00914E86"/>
    <w:rsid w:val="0092033E"/>
    <w:rsid w:val="00920B88"/>
    <w:rsid w:val="00920EE5"/>
    <w:rsid w:val="009213A5"/>
    <w:rsid w:val="00923A1A"/>
    <w:rsid w:val="009259FE"/>
    <w:rsid w:val="009266D1"/>
    <w:rsid w:val="0093159B"/>
    <w:rsid w:val="00932A30"/>
    <w:rsid w:val="009347B5"/>
    <w:rsid w:val="00937112"/>
    <w:rsid w:val="009377F8"/>
    <w:rsid w:val="009444A0"/>
    <w:rsid w:val="00945734"/>
    <w:rsid w:val="00952906"/>
    <w:rsid w:val="0095621C"/>
    <w:rsid w:val="00957602"/>
    <w:rsid w:val="00965632"/>
    <w:rsid w:val="00977A33"/>
    <w:rsid w:val="009815EA"/>
    <w:rsid w:val="00985D99"/>
    <w:rsid w:val="00990434"/>
    <w:rsid w:val="009A014D"/>
    <w:rsid w:val="009A10F8"/>
    <w:rsid w:val="009A1365"/>
    <w:rsid w:val="009A4B4E"/>
    <w:rsid w:val="009A7F7E"/>
    <w:rsid w:val="009B627F"/>
    <w:rsid w:val="009C0F40"/>
    <w:rsid w:val="009C14EC"/>
    <w:rsid w:val="009D2C12"/>
    <w:rsid w:val="009E1DA2"/>
    <w:rsid w:val="009E46BE"/>
    <w:rsid w:val="009F0128"/>
    <w:rsid w:val="009F4926"/>
    <w:rsid w:val="00A000B9"/>
    <w:rsid w:val="00A00B75"/>
    <w:rsid w:val="00A04CC4"/>
    <w:rsid w:val="00A063B9"/>
    <w:rsid w:val="00A1115F"/>
    <w:rsid w:val="00A15475"/>
    <w:rsid w:val="00A15C76"/>
    <w:rsid w:val="00A16991"/>
    <w:rsid w:val="00A27009"/>
    <w:rsid w:val="00A3272E"/>
    <w:rsid w:val="00A3560F"/>
    <w:rsid w:val="00A372E1"/>
    <w:rsid w:val="00A42472"/>
    <w:rsid w:val="00A42C00"/>
    <w:rsid w:val="00A436D1"/>
    <w:rsid w:val="00A44C01"/>
    <w:rsid w:val="00A52E13"/>
    <w:rsid w:val="00A560DC"/>
    <w:rsid w:val="00A561AF"/>
    <w:rsid w:val="00A563E6"/>
    <w:rsid w:val="00A57C6D"/>
    <w:rsid w:val="00A640A9"/>
    <w:rsid w:val="00A72239"/>
    <w:rsid w:val="00A72C66"/>
    <w:rsid w:val="00A8763E"/>
    <w:rsid w:val="00A9268B"/>
    <w:rsid w:val="00AA0395"/>
    <w:rsid w:val="00AA3061"/>
    <w:rsid w:val="00AB1131"/>
    <w:rsid w:val="00AB19FB"/>
    <w:rsid w:val="00AB5919"/>
    <w:rsid w:val="00AB72A0"/>
    <w:rsid w:val="00AC4504"/>
    <w:rsid w:val="00AC6F74"/>
    <w:rsid w:val="00AD05FF"/>
    <w:rsid w:val="00AD0DF2"/>
    <w:rsid w:val="00AD143F"/>
    <w:rsid w:val="00AD22F9"/>
    <w:rsid w:val="00AE0E92"/>
    <w:rsid w:val="00AE3095"/>
    <w:rsid w:val="00AE3ADC"/>
    <w:rsid w:val="00AE5061"/>
    <w:rsid w:val="00AE58C5"/>
    <w:rsid w:val="00AE679C"/>
    <w:rsid w:val="00AF29EE"/>
    <w:rsid w:val="00AF3DDC"/>
    <w:rsid w:val="00AF4065"/>
    <w:rsid w:val="00AF4221"/>
    <w:rsid w:val="00AF6C9E"/>
    <w:rsid w:val="00B023B9"/>
    <w:rsid w:val="00B0536B"/>
    <w:rsid w:val="00B058BE"/>
    <w:rsid w:val="00B20FD1"/>
    <w:rsid w:val="00B225E9"/>
    <w:rsid w:val="00B25888"/>
    <w:rsid w:val="00B2646E"/>
    <w:rsid w:val="00B268F0"/>
    <w:rsid w:val="00B30801"/>
    <w:rsid w:val="00B30C1B"/>
    <w:rsid w:val="00B35DA1"/>
    <w:rsid w:val="00B431D8"/>
    <w:rsid w:val="00B45A2F"/>
    <w:rsid w:val="00B45E15"/>
    <w:rsid w:val="00B51392"/>
    <w:rsid w:val="00B54186"/>
    <w:rsid w:val="00B56338"/>
    <w:rsid w:val="00B624D9"/>
    <w:rsid w:val="00B63AD4"/>
    <w:rsid w:val="00B65498"/>
    <w:rsid w:val="00B67E7E"/>
    <w:rsid w:val="00B67F7E"/>
    <w:rsid w:val="00B72244"/>
    <w:rsid w:val="00B75A75"/>
    <w:rsid w:val="00B81606"/>
    <w:rsid w:val="00B83D30"/>
    <w:rsid w:val="00B84876"/>
    <w:rsid w:val="00B90BD4"/>
    <w:rsid w:val="00B91DCB"/>
    <w:rsid w:val="00BA0CF9"/>
    <w:rsid w:val="00BA2F9A"/>
    <w:rsid w:val="00BA44DE"/>
    <w:rsid w:val="00BA4C7C"/>
    <w:rsid w:val="00BA5ABA"/>
    <w:rsid w:val="00BA7E0E"/>
    <w:rsid w:val="00BC1AF0"/>
    <w:rsid w:val="00BC4179"/>
    <w:rsid w:val="00BC6F6D"/>
    <w:rsid w:val="00BD254C"/>
    <w:rsid w:val="00BD479B"/>
    <w:rsid w:val="00BE2B43"/>
    <w:rsid w:val="00C1116D"/>
    <w:rsid w:val="00C11BE9"/>
    <w:rsid w:val="00C14008"/>
    <w:rsid w:val="00C17487"/>
    <w:rsid w:val="00C320C4"/>
    <w:rsid w:val="00C34BDB"/>
    <w:rsid w:val="00C3531E"/>
    <w:rsid w:val="00C362C8"/>
    <w:rsid w:val="00C41834"/>
    <w:rsid w:val="00C474A3"/>
    <w:rsid w:val="00C478CF"/>
    <w:rsid w:val="00C536A3"/>
    <w:rsid w:val="00C6089C"/>
    <w:rsid w:val="00C62663"/>
    <w:rsid w:val="00C70A11"/>
    <w:rsid w:val="00C70A5F"/>
    <w:rsid w:val="00C7163F"/>
    <w:rsid w:val="00C7168C"/>
    <w:rsid w:val="00C81B2F"/>
    <w:rsid w:val="00C82317"/>
    <w:rsid w:val="00C90C21"/>
    <w:rsid w:val="00C920A9"/>
    <w:rsid w:val="00C93220"/>
    <w:rsid w:val="00C936E0"/>
    <w:rsid w:val="00C945A3"/>
    <w:rsid w:val="00C94F01"/>
    <w:rsid w:val="00C9506D"/>
    <w:rsid w:val="00C95623"/>
    <w:rsid w:val="00C96D65"/>
    <w:rsid w:val="00C97DE9"/>
    <w:rsid w:val="00CB2EFC"/>
    <w:rsid w:val="00CB3347"/>
    <w:rsid w:val="00CB416B"/>
    <w:rsid w:val="00CB71FF"/>
    <w:rsid w:val="00CC0094"/>
    <w:rsid w:val="00CC19D9"/>
    <w:rsid w:val="00CD0063"/>
    <w:rsid w:val="00CD451E"/>
    <w:rsid w:val="00CD51DA"/>
    <w:rsid w:val="00CD5B8F"/>
    <w:rsid w:val="00CD6442"/>
    <w:rsid w:val="00CD7E54"/>
    <w:rsid w:val="00D01666"/>
    <w:rsid w:val="00D01F89"/>
    <w:rsid w:val="00D0320E"/>
    <w:rsid w:val="00D061F7"/>
    <w:rsid w:val="00D067EA"/>
    <w:rsid w:val="00D0738C"/>
    <w:rsid w:val="00D0766C"/>
    <w:rsid w:val="00D1468B"/>
    <w:rsid w:val="00D1475D"/>
    <w:rsid w:val="00D245A5"/>
    <w:rsid w:val="00D25820"/>
    <w:rsid w:val="00D328B2"/>
    <w:rsid w:val="00D362F3"/>
    <w:rsid w:val="00D4146D"/>
    <w:rsid w:val="00D41883"/>
    <w:rsid w:val="00D4398F"/>
    <w:rsid w:val="00D43DDA"/>
    <w:rsid w:val="00D45CCE"/>
    <w:rsid w:val="00D467C2"/>
    <w:rsid w:val="00D46DBF"/>
    <w:rsid w:val="00D5348A"/>
    <w:rsid w:val="00D54DA2"/>
    <w:rsid w:val="00D56DB3"/>
    <w:rsid w:val="00D57546"/>
    <w:rsid w:val="00D64283"/>
    <w:rsid w:val="00D65DEF"/>
    <w:rsid w:val="00D73C7B"/>
    <w:rsid w:val="00D7582E"/>
    <w:rsid w:val="00D822DC"/>
    <w:rsid w:val="00D872E8"/>
    <w:rsid w:val="00D91246"/>
    <w:rsid w:val="00DA38A4"/>
    <w:rsid w:val="00DA4419"/>
    <w:rsid w:val="00DA79B4"/>
    <w:rsid w:val="00DC025A"/>
    <w:rsid w:val="00DC1E3A"/>
    <w:rsid w:val="00DC25E9"/>
    <w:rsid w:val="00DC2C34"/>
    <w:rsid w:val="00DC4997"/>
    <w:rsid w:val="00DC53DA"/>
    <w:rsid w:val="00DD173D"/>
    <w:rsid w:val="00DD1D41"/>
    <w:rsid w:val="00DD3E7F"/>
    <w:rsid w:val="00DD7502"/>
    <w:rsid w:val="00DD75FF"/>
    <w:rsid w:val="00DE6B53"/>
    <w:rsid w:val="00DF0720"/>
    <w:rsid w:val="00DF6B6A"/>
    <w:rsid w:val="00DF6F58"/>
    <w:rsid w:val="00DF6F9D"/>
    <w:rsid w:val="00E07ED0"/>
    <w:rsid w:val="00E1271B"/>
    <w:rsid w:val="00E13214"/>
    <w:rsid w:val="00E14A71"/>
    <w:rsid w:val="00E21376"/>
    <w:rsid w:val="00E243D1"/>
    <w:rsid w:val="00E268ED"/>
    <w:rsid w:val="00E30D0B"/>
    <w:rsid w:val="00E361FF"/>
    <w:rsid w:val="00E37982"/>
    <w:rsid w:val="00E41BA8"/>
    <w:rsid w:val="00E455E6"/>
    <w:rsid w:val="00E54C15"/>
    <w:rsid w:val="00E61F55"/>
    <w:rsid w:val="00E67D06"/>
    <w:rsid w:val="00E7078F"/>
    <w:rsid w:val="00E708A3"/>
    <w:rsid w:val="00E71654"/>
    <w:rsid w:val="00E71BB5"/>
    <w:rsid w:val="00E71ECB"/>
    <w:rsid w:val="00E76236"/>
    <w:rsid w:val="00E80000"/>
    <w:rsid w:val="00E813A3"/>
    <w:rsid w:val="00E8184C"/>
    <w:rsid w:val="00E84453"/>
    <w:rsid w:val="00E860CA"/>
    <w:rsid w:val="00E8738B"/>
    <w:rsid w:val="00E92C03"/>
    <w:rsid w:val="00EA171E"/>
    <w:rsid w:val="00EA241A"/>
    <w:rsid w:val="00EA2AF8"/>
    <w:rsid w:val="00EA3AF2"/>
    <w:rsid w:val="00EA3C13"/>
    <w:rsid w:val="00EA3DAB"/>
    <w:rsid w:val="00EA4838"/>
    <w:rsid w:val="00EA6357"/>
    <w:rsid w:val="00EB088A"/>
    <w:rsid w:val="00EB692F"/>
    <w:rsid w:val="00EB6F22"/>
    <w:rsid w:val="00EC05AF"/>
    <w:rsid w:val="00EC11E0"/>
    <w:rsid w:val="00ED0213"/>
    <w:rsid w:val="00ED2680"/>
    <w:rsid w:val="00ED5857"/>
    <w:rsid w:val="00ED615A"/>
    <w:rsid w:val="00EE3A66"/>
    <w:rsid w:val="00EF3A12"/>
    <w:rsid w:val="00F014FD"/>
    <w:rsid w:val="00F1124B"/>
    <w:rsid w:val="00F135F0"/>
    <w:rsid w:val="00F13FB0"/>
    <w:rsid w:val="00F141C1"/>
    <w:rsid w:val="00F207E6"/>
    <w:rsid w:val="00F317F0"/>
    <w:rsid w:val="00F34D97"/>
    <w:rsid w:val="00F351FD"/>
    <w:rsid w:val="00F35E45"/>
    <w:rsid w:val="00F3678D"/>
    <w:rsid w:val="00F40238"/>
    <w:rsid w:val="00F4061C"/>
    <w:rsid w:val="00F40661"/>
    <w:rsid w:val="00F50F3B"/>
    <w:rsid w:val="00F52EEA"/>
    <w:rsid w:val="00F53A56"/>
    <w:rsid w:val="00F55600"/>
    <w:rsid w:val="00F607D8"/>
    <w:rsid w:val="00F615AD"/>
    <w:rsid w:val="00F61F25"/>
    <w:rsid w:val="00F63D1A"/>
    <w:rsid w:val="00F701B8"/>
    <w:rsid w:val="00F74EC2"/>
    <w:rsid w:val="00F76082"/>
    <w:rsid w:val="00F945C2"/>
    <w:rsid w:val="00F9462C"/>
    <w:rsid w:val="00F96CC1"/>
    <w:rsid w:val="00FA10F5"/>
    <w:rsid w:val="00FA115F"/>
    <w:rsid w:val="00FA66F5"/>
    <w:rsid w:val="00FB15D6"/>
    <w:rsid w:val="00FB5BB2"/>
    <w:rsid w:val="00FC1546"/>
    <w:rsid w:val="00FC1C77"/>
    <w:rsid w:val="00FC4138"/>
    <w:rsid w:val="00FC642C"/>
    <w:rsid w:val="00FC751D"/>
    <w:rsid w:val="00FD1CA4"/>
    <w:rsid w:val="00FD59CB"/>
    <w:rsid w:val="00FE0A0A"/>
    <w:rsid w:val="00FE1ADB"/>
    <w:rsid w:val="00FE5908"/>
    <w:rsid w:val="00FF13D6"/>
    <w:rsid w:val="00FF23F7"/>
    <w:rsid w:val="00FF2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5C7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5E9"/>
    <w:pPr>
      <w:ind w:left="720"/>
      <w:contextualSpacing/>
    </w:pPr>
  </w:style>
  <w:style w:type="table" w:styleId="TableGrid">
    <w:name w:val="Table Grid"/>
    <w:basedOn w:val="TableNormal"/>
    <w:uiPriority w:val="59"/>
    <w:rsid w:val="00B513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F217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C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5A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A95"/>
  </w:style>
  <w:style w:type="character" w:styleId="PageNumber">
    <w:name w:val="page number"/>
    <w:basedOn w:val="DefaultParagraphFont"/>
    <w:uiPriority w:val="99"/>
    <w:semiHidden/>
    <w:unhideWhenUsed/>
    <w:rsid w:val="003B5A95"/>
  </w:style>
  <w:style w:type="character" w:styleId="Hyperlink">
    <w:name w:val="Hyperlink"/>
    <w:basedOn w:val="DefaultParagraphFont"/>
    <w:uiPriority w:val="99"/>
    <w:unhideWhenUsed/>
    <w:rsid w:val="005A3D0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438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438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5438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438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3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38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406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66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5E9"/>
    <w:pPr>
      <w:ind w:left="720"/>
      <w:contextualSpacing/>
    </w:pPr>
  </w:style>
  <w:style w:type="table" w:styleId="TableGrid">
    <w:name w:val="Table Grid"/>
    <w:basedOn w:val="TableNormal"/>
    <w:uiPriority w:val="59"/>
    <w:rsid w:val="00B513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F2179"/>
    <w:pPr>
      <w:widowControl w:val="0"/>
      <w:autoSpaceDE w:val="0"/>
      <w:autoSpaceDN w:val="0"/>
      <w:adjustRightInd w:val="0"/>
    </w:pPr>
    <w:rPr>
      <w:rFonts w:ascii="Tahoma" w:hAnsi="Tahoma" w:cs="Tahom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C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5A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A95"/>
  </w:style>
  <w:style w:type="character" w:styleId="PageNumber">
    <w:name w:val="page number"/>
    <w:basedOn w:val="DefaultParagraphFont"/>
    <w:uiPriority w:val="99"/>
    <w:semiHidden/>
    <w:unhideWhenUsed/>
    <w:rsid w:val="003B5A95"/>
  </w:style>
  <w:style w:type="character" w:styleId="Hyperlink">
    <w:name w:val="Hyperlink"/>
    <w:basedOn w:val="DefaultParagraphFont"/>
    <w:uiPriority w:val="99"/>
    <w:unhideWhenUsed/>
    <w:rsid w:val="005A3D0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5438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438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5438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438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38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38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40661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0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9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2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jpe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chart" Target="charts/chart1.xm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2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hyperlink" Target="mailto:Entremontes.@%20acervo%20privado%20do%20Estudio" TargetMode="Externa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:Users:anapaula:Desktop:bkp%20Ana:1-AP:doutorado:textos%20proposta%20de%20tese:Historico%20de%20vendas%20associacao%20bordad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tx>
            <c:v>2013</c:v>
          </c:tx>
          <c:invertIfNegative val="0"/>
          <c:cat>
            <c:strRef>
              <c:f>planilha!$B$34</c:f>
              <c:strCache>
                <c:ptCount val="1"/>
                <c:pt idx="0">
                  <c:v>Período</c:v>
                </c:pt>
              </c:strCache>
            </c:strRef>
          </c:cat>
          <c:val>
            <c:numRef>
              <c:f>planilha!$B$35</c:f>
              <c:numCache>
                <c:formatCode>"R$"#.##0</c:formatCode>
                <c:ptCount val="1"/>
                <c:pt idx="0">
                  <c:v>42995.0</c:v>
                </c:pt>
              </c:numCache>
            </c:numRef>
          </c:val>
        </c:ser>
        <c:ser>
          <c:idx val="0"/>
          <c:order val="1"/>
          <c:tx>
            <c:v>2014</c:v>
          </c:tx>
          <c:invertIfNegative val="0"/>
          <c:cat>
            <c:strRef>
              <c:f>planilha!$B$34</c:f>
              <c:strCache>
                <c:ptCount val="1"/>
                <c:pt idx="0">
                  <c:v>Período</c:v>
                </c:pt>
              </c:strCache>
            </c:strRef>
          </c:cat>
          <c:val>
            <c:numRef>
              <c:f>planilha!$B$36</c:f>
              <c:numCache>
                <c:formatCode>"R$"#.##0</c:formatCode>
                <c:ptCount val="1"/>
                <c:pt idx="0">
                  <c:v>47472.0</c:v>
                </c:pt>
              </c:numCache>
            </c:numRef>
          </c:val>
        </c:ser>
        <c:ser>
          <c:idx val="2"/>
          <c:order val="2"/>
          <c:tx>
            <c:v>2015</c:v>
          </c:tx>
          <c:invertIfNegative val="0"/>
          <c:cat>
            <c:strRef>
              <c:f>planilha!$B$34</c:f>
              <c:strCache>
                <c:ptCount val="1"/>
                <c:pt idx="0">
                  <c:v>Período</c:v>
                </c:pt>
              </c:strCache>
            </c:strRef>
          </c:cat>
          <c:val>
            <c:numRef>
              <c:f>planilha!$B$37</c:f>
              <c:numCache>
                <c:formatCode>"R$"#.##0</c:formatCode>
                <c:ptCount val="1"/>
                <c:pt idx="0">
                  <c:v>61186.0</c:v>
                </c:pt>
              </c:numCache>
            </c:numRef>
          </c:val>
        </c:ser>
        <c:ser>
          <c:idx val="3"/>
          <c:order val="3"/>
          <c:tx>
            <c:v>2016</c:v>
          </c:tx>
          <c:invertIfNegative val="0"/>
          <c:cat>
            <c:strRef>
              <c:f>planilha!$B$34</c:f>
              <c:strCache>
                <c:ptCount val="1"/>
                <c:pt idx="0">
                  <c:v>Período</c:v>
                </c:pt>
              </c:strCache>
            </c:strRef>
          </c:cat>
          <c:val>
            <c:numRef>
              <c:f>planilha!$B$38</c:f>
              <c:numCache>
                <c:formatCode>"R$"#.##0</c:formatCode>
                <c:ptCount val="1"/>
                <c:pt idx="0">
                  <c:v>85988.0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3213256"/>
        <c:axId val="2083216456"/>
      </c:barChart>
      <c:catAx>
        <c:axId val="2083213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83216456"/>
        <c:crosses val="autoZero"/>
        <c:auto val="1"/>
        <c:lblAlgn val="ctr"/>
        <c:lblOffset val="100"/>
        <c:noMultiLvlLbl val="0"/>
      </c:catAx>
      <c:valAx>
        <c:axId val="2083216456"/>
        <c:scaling>
          <c:orientation val="minMax"/>
        </c:scaling>
        <c:delete val="0"/>
        <c:axPos val="l"/>
        <c:majorGridlines/>
        <c:numFmt formatCode="&quot;R$&quot;#.##0" sourceLinked="1"/>
        <c:majorTickMark val="out"/>
        <c:minorTickMark val="none"/>
        <c:tickLblPos val="nextTo"/>
        <c:crossAx val="208321325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C24B9-65FC-774C-B72C-CFBC80C1A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19</Pages>
  <Words>4917</Words>
  <Characters>28031</Characters>
  <Application>Microsoft Macintosh Word</Application>
  <DocSecurity>0</DocSecurity>
  <Lines>233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Campanas</Company>
  <LinksUpToDate>false</LinksUpToDate>
  <CharactersWithSpaces>32883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7</cp:revision>
  <cp:lastPrinted>2016-11-23T13:15:00Z</cp:lastPrinted>
  <dcterms:created xsi:type="dcterms:W3CDTF">2017-10-15T23:18:00Z</dcterms:created>
  <dcterms:modified xsi:type="dcterms:W3CDTF">2017-10-18T21:54:00Z</dcterms:modified>
</cp:coreProperties>
</file>