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3310"/>
        <w:gridCol w:w="3562"/>
      </w:tblGrid>
      <w:tr w:rsidR="000010FC" w:rsidRPr="000010FC" w:rsidTr="000010FC">
        <w:trPr>
          <w:trHeight w:hRule="exact" w:val="34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FUNDAMENTO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O QUE PERCEBER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pStyle w:val="Corpodetexto"/>
              <w:ind w:left="720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TOMADA DE DECISÃO</w:t>
            </w:r>
          </w:p>
        </w:tc>
      </w:tr>
      <w:tr w:rsidR="000010FC" w:rsidRPr="000010FC" w:rsidTr="00A54CA8">
        <w:trPr>
          <w:trHeight w:val="193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SAQUE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armação de recepção do adversário;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posição do levantador;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espaços vazios;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jogadores de pior e melhor recepção;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jogadores que participam da recepção e do ataque;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placar;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saque (inclui o local do saque);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variações: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3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velocidade (rápido - lento);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3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altura (baixo - alto);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3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distância (curto - longo);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3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direção (paralela - diagonal);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3"/>
              </w:numPr>
              <w:spacing w:after="6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posição onde sacar na quadra adversária;</w:t>
            </w:r>
          </w:p>
        </w:tc>
      </w:tr>
      <w:tr w:rsidR="000010FC" w:rsidRPr="000010FC" w:rsidTr="000010FC">
        <w:trPr>
          <w:trHeight w:val="256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RECEPÇÃO</w:t>
            </w:r>
          </w:p>
          <w:p w:rsidR="000010FC" w:rsidRPr="000010FC" w:rsidRDefault="000010FC" w:rsidP="000010FC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posição do sacador (direção do deslocamento);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características do sacador;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posição do levantador (da própria equipe/local de direcionamento do passe);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jogada marcada pelo levantador (tipo de passe e cobertura de ataque);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saque executado (altura, distância, velocidade e direção);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deslocamento (distância a percorrer, tipo exigido);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técnica utilizada (passe por cima, por baixo, com queda, etc);</w:t>
            </w:r>
          </w:p>
        </w:tc>
      </w:tr>
      <w:tr w:rsidR="000010FC" w:rsidRPr="000010FC" w:rsidTr="00A54CA8">
        <w:trPr>
          <w:trHeight w:val="2082"/>
        </w:trPr>
        <w:tc>
          <w:tcPr>
            <w:tcW w:w="1883" w:type="dxa"/>
          </w:tcPr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LEVANTAMENTO</w:t>
            </w:r>
          </w:p>
        </w:tc>
        <w:tc>
          <w:tcPr>
            <w:tcW w:w="3310" w:type="dxa"/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bloqueadores (posição, altura, características, eficácia);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atacantes (quais os disponíveis e características);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placar;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recepção efetuada (altura, velocidade e distância da rede);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atacantes (se estão no tempo e posição corretos).</w:t>
            </w:r>
          </w:p>
        </w:tc>
        <w:tc>
          <w:tcPr>
            <w:tcW w:w="3562" w:type="dxa"/>
          </w:tcPr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44" w:hanging="34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qual tipo de levantamento executar (velocidade, altura, segunda bola);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44" w:hanging="34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combinar a movimentação dos atacantes;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44" w:hanging="34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qual atacante acionar;</w:t>
            </w:r>
          </w:p>
        </w:tc>
      </w:tr>
      <w:tr w:rsidR="000010FC" w:rsidRPr="000010FC" w:rsidTr="000010FC">
        <w:trPr>
          <w:trHeight w:val="572"/>
        </w:trPr>
        <w:tc>
          <w:tcPr>
            <w:tcW w:w="1883" w:type="dxa"/>
          </w:tcPr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ATAQUE</w:t>
            </w:r>
          </w:p>
        </w:tc>
        <w:tc>
          <w:tcPr>
            <w:tcW w:w="3310" w:type="dxa"/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bloqueadores a enfrentar (posição, altura e característica);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posição de defesa adversária (colocação, espaços vazios, características dos defensores);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recepção efetuada (trajetória, velocidade e direção da bola);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levantamento efetuado (marcação do levantador);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número e posicionamento de bloqueadores;</w:t>
            </w:r>
          </w:p>
        </w:tc>
        <w:tc>
          <w:tcPr>
            <w:tcW w:w="3562" w:type="dxa"/>
          </w:tcPr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ataque a realizar (largar, explorar, dirigido ou explosão);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direção (paralela, diagonal longa, diagonal curta);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se não acionado, quando e como efetuar a cobertura;</w:t>
            </w:r>
          </w:p>
        </w:tc>
      </w:tr>
      <w:tr w:rsidR="000010FC" w:rsidRPr="000010FC" w:rsidTr="00A54CA8">
        <w:trPr>
          <w:trHeight w:val="23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BLOQUEIO</w:t>
            </w:r>
          </w:p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características dos atacantes (altura, estilo, tendência e direção);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se existe a possibilidade de ataque de fundo;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característica e tendência do levantador na distribuição;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posição do levantador;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movimentação dos atacantes (velocidade e direção);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2"/>
              </w:numPr>
              <w:spacing w:after="40"/>
              <w:ind w:left="318" w:hanging="318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levantamento efetuado;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44" w:hanging="34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bloquear e defender;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44" w:hanging="34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momento do salto;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44" w:hanging="34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bloqueio (ofensivo e defensivo);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44" w:hanging="34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direção a bloquear (marcar a bola, marcar a região: paralela ou diagonal);</w:t>
            </w:r>
          </w:p>
        </w:tc>
      </w:tr>
      <w:tr w:rsidR="000010FC" w:rsidRPr="000010FC" w:rsidTr="00DB678C">
        <w:trPr>
          <w:trHeight w:val="86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</w:p>
          <w:p w:rsidR="000010FC" w:rsidRPr="000010FC" w:rsidRDefault="000010FC" w:rsidP="000010FC">
            <w:pPr>
              <w:pStyle w:val="Corpodetexto"/>
              <w:spacing w:after="40"/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DEFESA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posição do levantador adversário;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quantos e quais são os atacantes (características, tendência do ataque);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características, altura e posição (que vai bloquear), de cada bloqueador;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passe (próximo ou distante da rede);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quais os atacantes podem ser acionados;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lastRenderedPageBreak/>
              <w:t>tipo de levantamento a ser efetuado e para qual atacante;</w:t>
            </w:r>
          </w:p>
          <w:p w:rsidR="000010FC" w:rsidRPr="000010FC" w:rsidRDefault="000010FC" w:rsidP="00965FC9">
            <w:pPr>
              <w:pStyle w:val="Corpodetexto"/>
              <w:numPr>
                <w:ilvl w:val="0"/>
                <w:numId w:val="4"/>
              </w:numPr>
              <w:spacing w:after="4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ataque executado (largada, meia força, com potência);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lastRenderedPageBreak/>
              <w:t>se o ataque está dentro ou fora;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tocou ou não tocou no bloqueio;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utilizar deslocamentos?</w:t>
            </w:r>
          </w:p>
          <w:p w:rsidR="000010FC" w:rsidRPr="000010FC" w:rsidRDefault="000010FC" w:rsidP="00A81897">
            <w:pPr>
              <w:pStyle w:val="Corpodetexto"/>
              <w:numPr>
                <w:ilvl w:val="0"/>
                <w:numId w:val="2"/>
              </w:numPr>
              <w:spacing w:afterLines="60"/>
              <w:ind w:left="318" w:hanging="284"/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tipo de defesa a utilizar (alta, baixa, peixinho ou rolamento).</w:t>
            </w:r>
          </w:p>
        </w:tc>
      </w:tr>
    </w:tbl>
    <w:p w:rsidR="000010FC" w:rsidRPr="000010FC" w:rsidRDefault="00751272" w:rsidP="003379D7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379D7">
        <w:rPr>
          <w:b/>
          <w:sz w:val="18"/>
          <w:szCs w:val="18"/>
        </w:rPr>
        <w:lastRenderedPageBreak/>
        <w:t>Quadro 2</w:t>
      </w:r>
      <w:r w:rsidR="000010FC" w:rsidRPr="000010FC">
        <w:rPr>
          <w:sz w:val="18"/>
          <w:szCs w:val="18"/>
        </w:rPr>
        <w:t xml:space="preserve"> - Elementos a serem observados em cada um dos fundamentos do voleibol.</w:t>
      </w:r>
    </w:p>
    <w:p w:rsidR="000010FC" w:rsidRPr="000010FC" w:rsidRDefault="003379D7" w:rsidP="000010FC">
      <w:pPr>
        <w:suppressAutoHyphens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010FC" w:rsidRPr="000010FC">
        <w:rPr>
          <w:sz w:val="18"/>
          <w:szCs w:val="18"/>
        </w:rPr>
        <w:t xml:space="preserve"> (CARVALHO, 1988; SERENINI; FREIRE; NOCE, 1998).</w:t>
      </w:r>
    </w:p>
    <w:p w:rsidR="000010FC" w:rsidRPr="003379D7" w:rsidRDefault="000010FC" w:rsidP="000010FC">
      <w:pPr>
        <w:pStyle w:val="Cabealho"/>
        <w:tabs>
          <w:tab w:val="clear" w:pos="4320"/>
          <w:tab w:val="center" w:pos="709"/>
        </w:tabs>
        <w:ind w:firstLine="567"/>
        <w:jc w:val="both"/>
        <w:rPr>
          <w:sz w:val="22"/>
          <w:szCs w:val="18"/>
        </w:rPr>
      </w:pPr>
    </w:p>
    <w:sectPr w:rsidR="000010FC" w:rsidRPr="003379D7" w:rsidSect="00AE01D8"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7A" w:rsidRDefault="00F77B7A" w:rsidP="000010FC">
      <w:r>
        <w:separator/>
      </w:r>
    </w:p>
  </w:endnote>
  <w:endnote w:type="continuationSeparator" w:id="0">
    <w:p w:rsidR="00F77B7A" w:rsidRDefault="00F77B7A" w:rsidP="0000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EE" w:rsidRPr="00A26E2F" w:rsidRDefault="001D49EE" w:rsidP="000010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7A" w:rsidRDefault="00F77B7A" w:rsidP="000010FC">
      <w:r>
        <w:separator/>
      </w:r>
    </w:p>
  </w:footnote>
  <w:footnote w:type="continuationSeparator" w:id="0">
    <w:p w:rsidR="00F77B7A" w:rsidRDefault="00F77B7A" w:rsidP="0000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5E1"/>
      </v:shape>
    </w:pict>
  </w:numPicBullet>
  <w:abstractNum w:abstractNumId="0">
    <w:nsid w:val="079D4374"/>
    <w:multiLevelType w:val="hybridMultilevel"/>
    <w:tmpl w:val="F9164D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C67"/>
    <w:multiLevelType w:val="hybridMultilevel"/>
    <w:tmpl w:val="8A124C40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13A5"/>
    <w:multiLevelType w:val="hybridMultilevel"/>
    <w:tmpl w:val="8C7CD2EA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7F75"/>
    <w:multiLevelType w:val="hybridMultilevel"/>
    <w:tmpl w:val="16529228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D4A55"/>
    <w:multiLevelType w:val="hybridMultilevel"/>
    <w:tmpl w:val="A932532E"/>
    <w:lvl w:ilvl="0" w:tplc="04160007">
      <w:start w:val="1"/>
      <w:numFmt w:val="bullet"/>
      <w:lvlText w:val=""/>
      <w:lvlPicBulletId w:val="0"/>
      <w:lvlJc w:val="left"/>
      <w:pPr>
        <w:tabs>
          <w:tab w:val="num" w:pos="1645"/>
        </w:tabs>
        <w:ind w:left="1475" w:hanging="395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A373D"/>
    <w:multiLevelType w:val="hybridMultilevel"/>
    <w:tmpl w:val="C79C2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71C2"/>
    <w:multiLevelType w:val="hybridMultilevel"/>
    <w:tmpl w:val="EA3491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5574"/>
    <w:multiLevelType w:val="hybridMultilevel"/>
    <w:tmpl w:val="067079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00FEB"/>
    <w:multiLevelType w:val="hybridMultilevel"/>
    <w:tmpl w:val="9D0AFD58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03CAE"/>
    <w:multiLevelType w:val="multilevel"/>
    <w:tmpl w:val="AA726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 %2. 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FC"/>
    <w:rsid w:val="00000FDC"/>
    <w:rsid w:val="000010FC"/>
    <w:rsid w:val="000335EB"/>
    <w:rsid w:val="00092169"/>
    <w:rsid w:val="0009349E"/>
    <w:rsid w:val="00134C3D"/>
    <w:rsid w:val="001C48BC"/>
    <w:rsid w:val="001C5238"/>
    <w:rsid w:val="001D49EE"/>
    <w:rsid w:val="00244E73"/>
    <w:rsid w:val="00263AD0"/>
    <w:rsid w:val="0028434B"/>
    <w:rsid w:val="002A1DBC"/>
    <w:rsid w:val="002D529E"/>
    <w:rsid w:val="003379D7"/>
    <w:rsid w:val="00337E1C"/>
    <w:rsid w:val="0035550E"/>
    <w:rsid w:val="00374340"/>
    <w:rsid w:val="00384209"/>
    <w:rsid w:val="00391CD9"/>
    <w:rsid w:val="003A26AD"/>
    <w:rsid w:val="003D46A9"/>
    <w:rsid w:val="004227A4"/>
    <w:rsid w:val="00453101"/>
    <w:rsid w:val="00470AC1"/>
    <w:rsid w:val="00494F25"/>
    <w:rsid w:val="004B5A1A"/>
    <w:rsid w:val="004C4710"/>
    <w:rsid w:val="004F54E4"/>
    <w:rsid w:val="0052571F"/>
    <w:rsid w:val="00527B34"/>
    <w:rsid w:val="005644D1"/>
    <w:rsid w:val="005E6AA3"/>
    <w:rsid w:val="00632E44"/>
    <w:rsid w:val="00645716"/>
    <w:rsid w:val="006D291B"/>
    <w:rsid w:val="006E2B6A"/>
    <w:rsid w:val="00714A25"/>
    <w:rsid w:val="00751272"/>
    <w:rsid w:val="00772FA5"/>
    <w:rsid w:val="007A15C1"/>
    <w:rsid w:val="008732C2"/>
    <w:rsid w:val="008D1EB8"/>
    <w:rsid w:val="008D758C"/>
    <w:rsid w:val="00914604"/>
    <w:rsid w:val="0093505A"/>
    <w:rsid w:val="00947819"/>
    <w:rsid w:val="00965FC9"/>
    <w:rsid w:val="009717D4"/>
    <w:rsid w:val="009C7C52"/>
    <w:rsid w:val="00A54CA8"/>
    <w:rsid w:val="00A81897"/>
    <w:rsid w:val="00A94594"/>
    <w:rsid w:val="00A96F9F"/>
    <w:rsid w:val="00AA08A9"/>
    <w:rsid w:val="00AA48EC"/>
    <w:rsid w:val="00AD789A"/>
    <w:rsid w:val="00AE01D8"/>
    <w:rsid w:val="00AE7E70"/>
    <w:rsid w:val="00B01891"/>
    <w:rsid w:val="00B84184"/>
    <w:rsid w:val="00BA2567"/>
    <w:rsid w:val="00BB4BFD"/>
    <w:rsid w:val="00BC11CD"/>
    <w:rsid w:val="00C01C06"/>
    <w:rsid w:val="00C20301"/>
    <w:rsid w:val="00C82BF3"/>
    <w:rsid w:val="00CE5934"/>
    <w:rsid w:val="00CF7F24"/>
    <w:rsid w:val="00D54BAE"/>
    <w:rsid w:val="00D60FF1"/>
    <w:rsid w:val="00D8197B"/>
    <w:rsid w:val="00D94ED2"/>
    <w:rsid w:val="00DB678C"/>
    <w:rsid w:val="00DB6793"/>
    <w:rsid w:val="00DB78EF"/>
    <w:rsid w:val="00E0457E"/>
    <w:rsid w:val="00E40C09"/>
    <w:rsid w:val="00EC3FD5"/>
    <w:rsid w:val="00F5210D"/>
    <w:rsid w:val="00F6798E"/>
    <w:rsid w:val="00F77B7A"/>
    <w:rsid w:val="00FB13D9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010FC"/>
    <w:pPr>
      <w:keepNext/>
      <w:ind w:right="-192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link w:val="Ttulo2Char"/>
    <w:qFormat/>
    <w:rsid w:val="000010FC"/>
    <w:pPr>
      <w:keepNext/>
      <w:ind w:right="-51" w:firstLine="708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010FC"/>
    <w:pPr>
      <w:keepNext/>
      <w:ind w:right="-51" w:firstLine="1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0010FC"/>
    <w:pPr>
      <w:keepNext/>
      <w:ind w:left="61" w:right="-51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0010FC"/>
    <w:pPr>
      <w:keepNext/>
      <w:ind w:right="-51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0010FC"/>
    <w:pPr>
      <w:keepNext/>
      <w:ind w:right="-51" w:firstLine="1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0010FC"/>
    <w:pPr>
      <w:keepNext/>
      <w:spacing w:before="120" w:after="120" w:line="360" w:lineRule="auto"/>
      <w:ind w:right="-57"/>
      <w:jc w:val="both"/>
      <w:outlineLvl w:val="6"/>
    </w:pPr>
    <w:rPr>
      <w:rFonts w:ascii="Arial" w:hAnsi="Arial"/>
      <w:b/>
      <w:kern w:val="1"/>
      <w:sz w:val="24"/>
    </w:rPr>
  </w:style>
  <w:style w:type="paragraph" w:styleId="Ttulo8">
    <w:name w:val="heading 8"/>
    <w:basedOn w:val="Normal"/>
    <w:next w:val="Normal"/>
    <w:link w:val="Ttulo8Char"/>
    <w:qFormat/>
    <w:rsid w:val="000010FC"/>
    <w:pPr>
      <w:keepNext/>
      <w:spacing w:before="120" w:after="120" w:line="360" w:lineRule="auto"/>
      <w:ind w:left="57" w:right="-57" w:firstLine="708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0010FC"/>
    <w:pPr>
      <w:keepNext/>
      <w:ind w:right="-51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0FC"/>
    <w:rPr>
      <w:rFonts w:ascii="Arial" w:eastAsia="Times New Roman" w:hAnsi="Arial" w:cs="Times New Roman"/>
      <w:color w:val="0000FF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010F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010FC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010F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010F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0010FC"/>
    <w:rPr>
      <w:rFonts w:ascii="Symbol" w:hAnsi="Symbol"/>
      <w:color w:val="auto"/>
    </w:rPr>
  </w:style>
  <w:style w:type="character" w:customStyle="1" w:styleId="WW8Num2z0">
    <w:name w:val="WW8Num2z0"/>
    <w:rsid w:val="000010FC"/>
    <w:rPr>
      <w:rFonts w:ascii="Symbol" w:hAnsi="Symbol"/>
      <w:color w:val="auto"/>
    </w:rPr>
  </w:style>
  <w:style w:type="character" w:customStyle="1" w:styleId="WW8Num3z0">
    <w:name w:val="WW8Num3z0"/>
    <w:rsid w:val="000010FC"/>
    <w:rPr>
      <w:rFonts w:ascii="Symbol" w:hAnsi="Symbol"/>
    </w:rPr>
  </w:style>
  <w:style w:type="character" w:customStyle="1" w:styleId="WW8Num4z0">
    <w:name w:val="WW8Num4z0"/>
    <w:rsid w:val="000010FC"/>
    <w:rPr>
      <w:rFonts w:ascii="Symbol" w:hAnsi="Symbol"/>
    </w:rPr>
  </w:style>
  <w:style w:type="character" w:customStyle="1" w:styleId="WW8Num6z0">
    <w:name w:val="WW8Num6z0"/>
    <w:rsid w:val="000010FC"/>
    <w:rPr>
      <w:rFonts w:ascii="Symbol" w:hAnsi="Symbol"/>
    </w:rPr>
  </w:style>
  <w:style w:type="character" w:customStyle="1" w:styleId="WW8Num7z0">
    <w:name w:val="WW8Num7z0"/>
    <w:rsid w:val="000010FC"/>
    <w:rPr>
      <w:rFonts w:ascii="Symbol" w:hAnsi="Symbol"/>
    </w:rPr>
  </w:style>
  <w:style w:type="character" w:customStyle="1" w:styleId="WW8Num8z0">
    <w:name w:val="WW8Num8z0"/>
    <w:rsid w:val="000010FC"/>
    <w:rPr>
      <w:rFonts w:ascii="Wingdings" w:hAnsi="Wingdings"/>
    </w:rPr>
  </w:style>
  <w:style w:type="character" w:customStyle="1" w:styleId="WW8Num9z0">
    <w:name w:val="WW8Num9z0"/>
    <w:rsid w:val="000010FC"/>
    <w:rPr>
      <w:rFonts w:ascii="Arial" w:hAnsi="Arial"/>
      <w:b/>
      <w:i w:val="0"/>
      <w:sz w:val="22"/>
    </w:rPr>
  </w:style>
  <w:style w:type="character" w:customStyle="1" w:styleId="Absatz-Standardschriftart">
    <w:name w:val="Absatz-Standardschriftart"/>
    <w:rsid w:val="000010FC"/>
  </w:style>
  <w:style w:type="character" w:customStyle="1" w:styleId="WW8Num2z1">
    <w:name w:val="WW8Num2z1"/>
    <w:rsid w:val="000010FC"/>
    <w:rPr>
      <w:rFonts w:ascii="Courier New" w:hAnsi="Courier New"/>
    </w:rPr>
  </w:style>
  <w:style w:type="character" w:customStyle="1" w:styleId="WW8Num2z2">
    <w:name w:val="WW8Num2z2"/>
    <w:rsid w:val="000010FC"/>
    <w:rPr>
      <w:rFonts w:ascii="Wingdings" w:hAnsi="Wingdings"/>
    </w:rPr>
  </w:style>
  <w:style w:type="character" w:customStyle="1" w:styleId="WW8Num2z3">
    <w:name w:val="WW8Num2z3"/>
    <w:rsid w:val="000010FC"/>
    <w:rPr>
      <w:rFonts w:ascii="Symbol" w:hAnsi="Symbol"/>
    </w:rPr>
  </w:style>
  <w:style w:type="character" w:customStyle="1" w:styleId="WW8Num4z1">
    <w:name w:val="WW8Num4z1"/>
    <w:rsid w:val="000010FC"/>
    <w:rPr>
      <w:rFonts w:ascii="Courier New" w:hAnsi="Courier New"/>
    </w:rPr>
  </w:style>
  <w:style w:type="character" w:customStyle="1" w:styleId="WW8Num4z2">
    <w:name w:val="WW8Num4z2"/>
    <w:rsid w:val="000010FC"/>
    <w:rPr>
      <w:rFonts w:ascii="Wingdings" w:hAnsi="Wingdings"/>
    </w:rPr>
  </w:style>
  <w:style w:type="character" w:customStyle="1" w:styleId="WW8Num5z0">
    <w:name w:val="WW8Num5z0"/>
    <w:rsid w:val="000010FC"/>
    <w:rPr>
      <w:rFonts w:ascii="Times New Roman" w:hAnsi="Times New Roman"/>
      <w:b w:val="0"/>
      <w:i w:val="0"/>
      <w:sz w:val="28"/>
      <w:u w:val="none"/>
    </w:rPr>
  </w:style>
  <w:style w:type="character" w:customStyle="1" w:styleId="WW8Num7z1">
    <w:name w:val="WW8Num7z1"/>
    <w:rsid w:val="000010FC"/>
    <w:rPr>
      <w:rFonts w:ascii="Courier New" w:hAnsi="Courier New"/>
    </w:rPr>
  </w:style>
  <w:style w:type="character" w:customStyle="1" w:styleId="WW8Num7z2">
    <w:name w:val="WW8Num7z2"/>
    <w:rsid w:val="000010FC"/>
    <w:rPr>
      <w:rFonts w:ascii="Wingdings" w:hAnsi="Wingdings"/>
    </w:rPr>
  </w:style>
  <w:style w:type="character" w:customStyle="1" w:styleId="WW8NumSt6z0">
    <w:name w:val="WW8NumSt6z0"/>
    <w:rsid w:val="000010FC"/>
    <w:rPr>
      <w:rFonts w:ascii="Wingdings" w:hAnsi="Wingdings"/>
    </w:rPr>
  </w:style>
  <w:style w:type="character" w:customStyle="1" w:styleId="Fontepargpadro1">
    <w:name w:val="Fonte parág. padrão1"/>
    <w:rsid w:val="000010FC"/>
  </w:style>
  <w:style w:type="character" w:styleId="Hyperlink">
    <w:name w:val="Hyperlink"/>
    <w:basedOn w:val="Fontepargpadro1"/>
    <w:rsid w:val="000010FC"/>
    <w:rPr>
      <w:color w:val="0000FF"/>
      <w:u w:val="single"/>
    </w:rPr>
  </w:style>
  <w:style w:type="character" w:styleId="Nmerodepgina">
    <w:name w:val="page number"/>
    <w:basedOn w:val="Fontepargpadro1"/>
    <w:uiPriority w:val="99"/>
    <w:rsid w:val="000010FC"/>
  </w:style>
  <w:style w:type="character" w:styleId="nfase">
    <w:name w:val="Emphasis"/>
    <w:basedOn w:val="Fontepargpadro1"/>
    <w:uiPriority w:val="20"/>
    <w:qFormat/>
    <w:rsid w:val="000010FC"/>
    <w:rPr>
      <w:i/>
    </w:rPr>
  </w:style>
  <w:style w:type="character" w:styleId="Forte">
    <w:name w:val="Strong"/>
    <w:basedOn w:val="Fontepargpadro1"/>
    <w:qFormat/>
    <w:rsid w:val="000010FC"/>
    <w:rPr>
      <w:b/>
    </w:rPr>
  </w:style>
  <w:style w:type="character" w:styleId="HiperlinkVisitado">
    <w:name w:val="FollowedHyperlink"/>
    <w:basedOn w:val="Fontepargpadro1"/>
    <w:rsid w:val="000010FC"/>
    <w:rPr>
      <w:color w:val="800080"/>
      <w:u w:val="single"/>
    </w:rPr>
  </w:style>
  <w:style w:type="character" w:customStyle="1" w:styleId="txt10pr1">
    <w:name w:val="txt10pr1"/>
    <w:basedOn w:val="Fontepargpadro1"/>
    <w:rsid w:val="000010FC"/>
    <w:rPr>
      <w:rFonts w:ascii="Tahoma" w:hAnsi="Tahoma" w:cs="Tahoma"/>
      <w:color w:val="000000"/>
      <w:sz w:val="17"/>
      <w:szCs w:val="17"/>
    </w:rPr>
  </w:style>
  <w:style w:type="character" w:customStyle="1" w:styleId="Smbolosdenumerao">
    <w:name w:val="Símbolos de numeração"/>
    <w:rsid w:val="000010FC"/>
  </w:style>
  <w:style w:type="paragraph" w:customStyle="1" w:styleId="Captulo">
    <w:name w:val="Capítulo"/>
    <w:basedOn w:val="Normal"/>
    <w:next w:val="Corpodetexto"/>
    <w:rsid w:val="000010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01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Corpodetexto"/>
    <w:rsid w:val="000010FC"/>
    <w:rPr>
      <w:rFonts w:cs="Tahoma"/>
    </w:rPr>
  </w:style>
  <w:style w:type="paragraph" w:customStyle="1" w:styleId="Legenda1">
    <w:name w:val="Legenda1"/>
    <w:basedOn w:val="Normal"/>
    <w:next w:val="Normal"/>
    <w:rsid w:val="000010FC"/>
    <w:pPr>
      <w:shd w:val="clear" w:color="auto" w:fill="CCCCCC"/>
      <w:ind w:right="3493"/>
    </w:pPr>
    <w:rPr>
      <w:rFonts w:ascii="Arial" w:hAnsi="Arial"/>
      <w:smallCaps/>
      <w:sz w:val="28"/>
    </w:rPr>
  </w:style>
  <w:style w:type="paragraph" w:customStyle="1" w:styleId="ndice">
    <w:name w:val="Índice"/>
    <w:basedOn w:val="Normal"/>
    <w:rsid w:val="000010FC"/>
    <w:pPr>
      <w:suppressLineNumbers/>
    </w:pPr>
    <w:rPr>
      <w:rFonts w:cs="Tahoma"/>
    </w:rPr>
  </w:style>
  <w:style w:type="paragraph" w:customStyle="1" w:styleId="Recuodecorpodetexto31">
    <w:name w:val="Recuo de corpo de texto 31"/>
    <w:basedOn w:val="Normal"/>
    <w:rsid w:val="000010FC"/>
    <w:pPr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0010FC"/>
    <w:pPr>
      <w:ind w:right="-51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0010FC"/>
    <w:pPr>
      <w:jc w:val="both"/>
    </w:pPr>
  </w:style>
  <w:style w:type="paragraph" w:customStyle="1" w:styleId="Corpodetexto311">
    <w:name w:val="Corpo de texto 311"/>
    <w:basedOn w:val="Normal"/>
    <w:rsid w:val="000010FC"/>
    <w:pPr>
      <w:ind w:right="-51"/>
      <w:jc w:val="both"/>
    </w:pPr>
    <w:rPr>
      <w:rFonts w:ascii="Arial" w:hAnsi="Arial"/>
      <w:b/>
    </w:rPr>
  </w:style>
  <w:style w:type="paragraph" w:styleId="Recuodecorpodetexto">
    <w:name w:val="Body Text Indent"/>
    <w:basedOn w:val="Normal"/>
    <w:link w:val="RecuodecorpodetextoChar"/>
    <w:rsid w:val="000010FC"/>
    <w:pPr>
      <w:ind w:right="-51"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010FC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0010FC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010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010FC"/>
    <w:pPr>
      <w:spacing w:before="120" w:after="120"/>
      <w:ind w:left="57" w:firstLine="709"/>
      <w:jc w:val="both"/>
    </w:pPr>
    <w:rPr>
      <w:rFonts w:ascii="Arial" w:hAnsi="Arial"/>
      <w:sz w:val="24"/>
    </w:rPr>
  </w:style>
  <w:style w:type="paragraph" w:customStyle="1" w:styleId="Textoembloco1">
    <w:name w:val="Texto em bloco1"/>
    <w:basedOn w:val="Normal"/>
    <w:rsid w:val="000010FC"/>
    <w:pPr>
      <w:spacing w:before="120" w:after="120"/>
      <w:ind w:left="57" w:right="-57" w:firstLine="709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link w:val="TtuloChar"/>
    <w:uiPriority w:val="99"/>
    <w:qFormat/>
    <w:rsid w:val="000010FC"/>
    <w:pPr>
      <w:jc w:val="center"/>
    </w:pPr>
    <w:rPr>
      <w:rFonts w:ascii="Book Antiqua" w:hAnsi="Book Antiqua"/>
      <w:b/>
      <w:sz w:val="24"/>
    </w:rPr>
  </w:style>
  <w:style w:type="paragraph" w:styleId="Subttulo">
    <w:name w:val="Subtitle"/>
    <w:basedOn w:val="Normal"/>
    <w:next w:val="Corpodetexto"/>
    <w:link w:val="SubttuloChar"/>
    <w:qFormat/>
    <w:rsid w:val="000010FC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001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0010FC"/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0010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0010FC"/>
    <w:pPr>
      <w:jc w:val="center"/>
    </w:pPr>
    <w:rPr>
      <w:sz w:val="16"/>
    </w:rPr>
  </w:style>
  <w:style w:type="paragraph" w:customStyle="1" w:styleId="Listadecontinuao1">
    <w:name w:val="Lista de continuação1"/>
    <w:basedOn w:val="Normal"/>
    <w:rsid w:val="000010FC"/>
    <w:pPr>
      <w:tabs>
        <w:tab w:val="num" w:pos="720"/>
      </w:tabs>
      <w:spacing w:after="120" w:line="360" w:lineRule="auto"/>
      <w:ind w:left="-360"/>
      <w:jc w:val="both"/>
    </w:pPr>
    <w:rPr>
      <w:rFonts w:ascii="Arial" w:hAnsi="Arial"/>
      <w:sz w:val="24"/>
      <w:szCs w:val="24"/>
    </w:rPr>
  </w:style>
  <w:style w:type="paragraph" w:customStyle="1" w:styleId="Listadecontinuao21">
    <w:name w:val="Lista de continuação 21"/>
    <w:basedOn w:val="Normal"/>
    <w:rsid w:val="000010FC"/>
    <w:pPr>
      <w:tabs>
        <w:tab w:val="num" w:pos="1380"/>
      </w:tabs>
      <w:spacing w:after="120"/>
      <w:ind w:left="-927"/>
    </w:pPr>
  </w:style>
  <w:style w:type="paragraph" w:styleId="NormalWeb">
    <w:name w:val="Normal (Web)"/>
    <w:basedOn w:val="Normal"/>
    <w:uiPriority w:val="99"/>
    <w:rsid w:val="000010F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atabela">
    <w:name w:val="Conteúdo da tabela"/>
    <w:basedOn w:val="Normal"/>
    <w:rsid w:val="000010FC"/>
    <w:pPr>
      <w:suppressLineNumbers/>
    </w:pPr>
  </w:style>
  <w:style w:type="paragraph" w:customStyle="1" w:styleId="Ttulodatabela">
    <w:name w:val="Título da tabela"/>
    <w:basedOn w:val="Contedodatabela"/>
    <w:rsid w:val="000010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010FC"/>
  </w:style>
  <w:style w:type="paragraph" w:styleId="Textodenotaderodap">
    <w:name w:val="footnote text"/>
    <w:basedOn w:val="Normal"/>
    <w:link w:val="TextodenotaderodapChar"/>
    <w:semiHidden/>
    <w:rsid w:val="000010FC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1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">
    <w:name w:val="A1"/>
    <w:rsid w:val="000010FC"/>
    <w:pPr>
      <w:widowControl w:val="0"/>
      <w:spacing w:after="0" w:line="240" w:lineRule="auto"/>
      <w:jc w:val="both"/>
    </w:pPr>
    <w:rPr>
      <w:rFonts w:ascii="CubicPS" w:eastAsia="Times New Roman" w:hAnsi="CubicPS" w:cs="Times New Roman"/>
      <w:sz w:val="24"/>
      <w:szCs w:val="20"/>
      <w:lang w:eastAsia="pt-BR"/>
    </w:rPr>
  </w:style>
  <w:style w:type="paragraph" w:customStyle="1" w:styleId="Figuras">
    <w:name w:val="Figuras"/>
    <w:basedOn w:val="ndicedeilustraes"/>
    <w:rsid w:val="000010FC"/>
    <w:pPr>
      <w:suppressAutoHyphens w:val="0"/>
      <w:spacing w:after="120" w:line="360" w:lineRule="auto"/>
    </w:pPr>
    <w:rPr>
      <w:rFonts w:ascii="Arial" w:hAnsi="Arial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semiHidden/>
    <w:rsid w:val="000010FC"/>
  </w:style>
  <w:style w:type="character" w:customStyle="1" w:styleId="definition">
    <w:name w:val="definition"/>
    <w:basedOn w:val="Fontepargpadro"/>
    <w:rsid w:val="000010FC"/>
  </w:style>
  <w:style w:type="paragraph" w:styleId="Recuodecorpodetexto2">
    <w:name w:val="Body Text Indent 2"/>
    <w:basedOn w:val="Normal"/>
    <w:link w:val="Recuodecorpodetexto2Char"/>
    <w:rsid w:val="000010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0010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010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010FC"/>
    <w:pPr>
      <w:suppressAutoHyphens w:val="0"/>
      <w:ind w:left="720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rsid w:val="000010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010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0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10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01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010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boldonly">
    <w:name w:val="txtboldonly"/>
    <w:basedOn w:val="Fontepargpadro"/>
    <w:rsid w:val="0000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30</cp:revision>
  <dcterms:created xsi:type="dcterms:W3CDTF">2009-07-21T20:58:00Z</dcterms:created>
  <dcterms:modified xsi:type="dcterms:W3CDTF">2010-05-25T02:20:00Z</dcterms:modified>
</cp:coreProperties>
</file>