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B2" w:rsidRPr="000015DE" w:rsidRDefault="00C25CB2" w:rsidP="00C25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5DE">
        <w:rPr>
          <w:rFonts w:ascii="Times New Roman" w:eastAsia="Times New Roman" w:hAnsi="Times New Roman" w:cs="Times New Roman"/>
          <w:sz w:val="24"/>
          <w:szCs w:val="24"/>
        </w:rPr>
        <w:t>Table 1. Empowerment Dimensions</w:t>
      </w:r>
    </w:p>
    <w:tbl>
      <w:tblPr>
        <w:tblW w:w="9059" w:type="dxa"/>
        <w:tblLayout w:type="fixed"/>
        <w:tblLook w:val="0000" w:firstRow="0" w:lastRow="0" w:firstColumn="0" w:lastColumn="0" w:noHBand="0" w:noVBand="0"/>
      </w:tblPr>
      <w:tblGrid>
        <w:gridCol w:w="1643"/>
        <w:gridCol w:w="7416"/>
      </w:tblGrid>
      <w:tr w:rsidR="00C25CB2" w:rsidRPr="000015DE" w:rsidTr="000D1F12">
        <w:tc>
          <w:tcPr>
            <w:tcW w:w="1643" w:type="dxa"/>
            <w:tcBorders>
              <w:bottom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Dimensions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Definition</w:t>
            </w:r>
          </w:p>
        </w:tc>
      </w:tr>
      <w:tr w:rsidR="00C25CB2" w:rsidRPr="008E50A1" w:rsidTr="000D1F12">
        <w:tc>
          <w:tcPr>
            <w:tcW w:w="1643" w:type="dxa"/>
            <w:tcBorders>
              <w:top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Democratic</w:t>
            </w:r>
          </w:p>
        </w:tc>
        <w:tc>
          <w:tcPr>
            <w:tcW w:w="7416" w:type="dxa"/>
            <w:tcBorders>
              <w:top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lang w:val="en-US"/>
              </w:rPr>
              <w:t>The degree to which the population increasingly participates in the way policies are formulated and put into practice.</w:t>
            </w:r>
          </w:p>
        </w:tc>
      </w:tr>
      <w:tr w:rsidR="00C25CB2" w:rsidRPr="008E50A1" w:rsidTr="000D1F12">
        <w:tc>
          <w:tcPr>
            <w:tcW w:w="1643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Economic</w:t>
            </w:r>
          </w:p>
        </w:tc>
        <w:tc>
          <w:tcPr>
            <w:tcW w:w="7416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lang w:val="en-US"/>
              </w:rPr>
              <w:t>The degree to which residents control the source of their income, what options they have, and how they are protected from market fluctuations.</w:t>
            </w:r>
          </w:p>
        </w:tc>
      </w:tr>
      <w:tr w:rsidR="00C25CB2" w:rsidRPr="008E50A1" w:rsidTr="000D1F12">
        <w:tc>
          <w:tcPr>
            <w:tcW w:w="1643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Political</w:t>
            </w:r>
          </w:p>
        </w:tc>
        <w:tc>
          <w:tcPr>
            <w:tcW w:w="7416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lang w:val="en-US"/>
              </w:rPr>
              <w:t>It refers to the process by which a minority group gains greater ability to influence outcomes in its favor.  Essential values are social justice and a respectful, fair treatment</w:t>
            </w:r>
          </w:p>
        </w:tc>
      </w:tr>
      <w:tr w:rsidR="00C25CB2" w:rsidRPr="008E50A1" w:rsidTr="000D1F12">
        <w:trPr>
          <w:trHeight w:val="500"/>
        </w:trPr>
        <w:tc>
          <w:tcPr>
            <w:tcW w:w="1643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Environmental</w:t>
            </w:r>
          </w:p>
        </w:tc>
        <w:tc>
          <w:tcPr>
            <w:tcW w:w="7416" w:type="dxa"/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lang w:val="en-US"/>
              </w:rPr>
              <w:t>How groups obtain the capacity to control the space and the environment in which they live.</w:t>
            </w:r>
          </w:p>
        </w:tc>
      </w:tr>
      <w:tr w:rsidR="00C25CB2" w:rsidRPr="008E50A1" w:rsidTr="000D1F12">
        <w:tc>
          <w:tcPr>
            <w:tcW w:w="1643" w:type="dxa"/>
            <w:tcBorders>
              <w:bottom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5DE">
              <w:rPr>
                <w:rFonts w:ascii="Times New Roman" w:eastAsia="Times New Roman" w:hAnsi="Times New Roman" w:cs="Times New Roman"/>
              </w:rPr>
              <w:t>Cultural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C25CB2" w:rsidRPr="000015DE" w:rsidRDefault="00C25CB2" w:rsidP="000D1F1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lang w:val="en-US"/>
              </w:rPr>
              <w:t>The development and reinforcement of cultural values as a source of strength and solidarity.</w:t>
            </w:r>
          </w:p>
        </w:tc>
      </w:tr>
    </w:tbl>
    <w:p w:rsidR="00C25CB2" w:rsidRPr="000015DE" w:rsidRDefault="00C25CB2" w:rsidP="00C25CB2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0015DE">
        <w:rPr>
          <w:rFonts w:ascii="Times New Roman" w:eastAsia="Times New Roman" w:hAnsi="Times New Roman" w:cs="Times New Roman"/>
          <w:lang w:val="en-US"/>
        </w:rPr>
        <w:t>Source: Elaborated by authors with information from Foley (1997).</w:t>
      </w:r>
    </w:p>
    <w:p w:rsidR="003C1AF4" w:rsidRPr="00C25CB2" w:rsidRDefault="003C1AF4">
      <w:pPr>
        <w:rPr>
          <w:lang w:val="en-US"/>
        </w:rPr>
      </w:pPr>
      <w:bookmarkStart w:id="0" w:name="_GoBack"/>
      <w:bookmarkEnd w:id="0"/>
    </w:p>
    <w:sectPr w:rsidR="003C1AF4" w:rsidRPr="00C25C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0C" w:rsidRDefault="0039410C" w:rsidP="0039410C">
      <w:pPr>
        <w:spacing w:after="0" w:line="240" w:lineRule="auto"/>
      </w:pPr>
      <w:r>
        <w:separator/>
      </w:r>
    </w:p>
  </w:endnote>
  <w:endnote w:type="continuationSeparator" w:id="0">
    <w:p w:rsidR="0039410C" w:rsidRDefault="0039410C" w:rsidP="0039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0C" w:rsidRDefault="0039410C" w:rsidP="0039410C">
      <w:pPr>
        <w:spacing w:after="0" w:line="240" w:lineRule="auto"/>
      </w:pPr>
      <w:r>
        <w:separator/>
      </w:r>
    </w:p>
  </w:footnote>
  <w:footnote w:type="continuationSeparator" w:id="0">
    <w:p w:rsidR="0039410C" w:rsidRDefault="0039410C" w:rsidP="0039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10C" w:rsidRDefault="003941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B2"/>
    <w:rsid w:val="0039410C"/>
    <w:rsid w:val="003C1AF4"/>
    <w:rsid w:val="00C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5CB2"/>
    <w:pPr>
      <w:spacing w:after="200" w:line="276" w:lineRule="auto"/>
    </w:pPr>
    <w:rPr>
      <w:rFonts w:ascii="Calibri" w:eastAsia="Calibri" w:hAnsi="Calibri" w:cs="Calibri"/>
      <w:color w:val="000000"/>
      <w:lang w:val="es-MX" w:eastAsia="es-MX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4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10C"/>
    <w:rPr>
      <w:rFonts w:ascii="Calibri" w:eastAsia="Calibri" w:hAnsi="Calibri" w:cs="Calibri"/>
      <w:color w:val="000000"/>
      <w:lang w:val="es-MX" w:eastAsia="es-MX"/>
    </w:rPr>
  </w:style>
  <w:style w:type="paragraph" w:styleId="Rodap">
    <w:name w:val="footer"/>
    <w:basedOn w:val="Normal"/>
    <w:link w:val="RodapChar"/>
    <w:uiPriority w:val="99"/>
    <w:unhideWhenUsed/>
    <w:rsid w:val="003941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10C"/>
    <w:rPr>
      <w:rFonts w:ascii="Calibri" w:eastAsia="Calibri" w:hAnsi="Calibri" w:cs="Calibri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2016-09-30T17:22:00Z</dcterms:created>
  <dcterms:modified xsi:type="dcterms:W3CDTF">2016-09-30T17:22:00Z</dcterms:modified>
</cp:coreProperties>
</file>