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890" w:rsidRPr="003C7730" w:rsidRDefault="00CD1890" w:rsidP="00CD1890">
      <w:pPr>
        <w:jc w:val="center"/>
        <w:rPr>
          <w:rFonts w:ascii="Times New Roman" w:hAnsi="Times New Roman" w:cs="Times New Roman"/>
          <w:b/>
          <w:i/>
          <w:color w:val="auto"/>
          <w:lang w:val="en-US"/>
        </w:rPr>
      </w:pPr>
      <w:r w:rsidRPr="003C7730">
        <w:rPr>
          <w:rFonts w:ascii="Times New Roman" w:hAnsi="Times New Roman" w:cs="Times New Roman"/>
          <w:b/>
          <w:color w:val="auto"/>
          <w:lang w:val="en-US"/>
        </w:rPr>
        <w:t>Table 2. Trigger for the Decision on Franchising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71"/>
        <w:gridCol w:w="7023"/>
      </w:tblGrid>
      <w:tr w:rsidR="00CD1890" w:rsidRPr="003C7730" w:rsidTr="004F60D7"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CD1890" w:rsidRPr="003C7730" w:rsidRDefault="00CD1890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Company</w:t>
            </w:r>
          </w:p>
        </w:tc>
        <w:tc>
          <w:tcPr>
            <w:tcW w:w="7755" w:type="dxa"/>
            <w:shd w:val="clear" w:color="auto" w:fill="D9D9D9" w:themeFill="background1" w:themeFillShade="D9"/>
            <w:vAlign w:val="center"/>
          </w:tcPr>
          <w:p w:rsidR="00CD1890" w:rsidRPr="003C7730" w:rsidRDefault="00CD1890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3C7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Trigger</w:t>
            </w:r>
          </w:p>
        </w:tc>
      </w:tr>
      <w:tr w:rsidR="00CD1890" w:rsidRPr="008F1FDE" w:rsidTr="004F60D7">
        <w:tc>
          <w:tcPr>
            <w:tcW w:w="1526" w:type="dxa"/>
            <w:vAlign w:val="bottom"/>
          </w:tcPr>
          <w:p w:rsidR="00CD1890" w:rsidRPr="0088390C" w:rsidRDefault="00CD1890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8839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7755" w:type="dxa"/>
            <w:vAlign w:val="bottom"/>
          </w:tcPr>
          <w:p w:rsidR="00CD1890" w:rsidRPr="0088390C" w:rsidRDefault="00CD1890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8839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Many outlets performing collection and the franchise law were the triggers.</w:t>
            </w:r>
          </w:p>
        </w:tc>
      </w:tr>
      <w:tr w:rsidR="00CD1890" w:rsidRPr="008F1FDE" w:rsidTr="004F60D7">
        <w:tc>
          <w:tcPr>
            <w:tcW w:w="1526" w:type="dxa"/>
            <w:vAlign w:val="bottom"/>
          </w:tcPr>
          <w:p w:rsidR="00CD1890" w:rsidRPr="0088390C" w:rsidRDefault="00CD1890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8839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7755" w:type="dxa"/>
            <w:vAlign w:val="bottom"/>
          </w:tcPr>
          <w:p w:rsidR="00CD1890" w:rsidRPr="0088390C" w:rsidRDefault="00CD1890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8839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Already worked exclusively with many outlets and noticed standardization in the system.</w:t>
            </w:r>
          </w:p>
        </w:tc>
      </w:tr>
      <w:tr w:rsidR="00CD1890" w:rsidRPr="008F1FDE" w:rsidTr="004F60D7">
        <w:tc>
          <w:tcPr>
            <w:tcW w:w="1526" w:type="dxa"/>
            <w:vAlign w:val="bottom"/>
          </w:tcPr>
          <w:p w:rsidR="00CD1890" w:rsidRPr="0088390C" w:rsidRDefault="00CD1890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8839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7755" w:type="dxa"/>
            <w:vAlign w:val="bottom"/>
          </w:tcPr>
          <w:p w:rsidR="00CD1890" w:rsidRPr="0088390C" w:rsidRDefault="00CD1890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8839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Customers wanted to rent instead of buying, noticing revenue growth in the system.</w:t>
            </w:r>
          </w:p>
        </w:tc>
      </w:tr>
      <w:tr w:rsidR="00CD1890" w:rsidRPr="008F1FDE" w:rsidTr="004F60D7">
        <w:tc>
          <w:tcPr>
            <w:tcW w:w="1526" w:type="dxa"/>
            <w:vAlign w:val="bottom"/>
          </w:tcPr>
          <w:p w:rsidR="00CD1890" w:rsidRPr="0088390C" w:rsidRDefault="00CD1890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8839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7755" w:type="dxa"/>
            <w:vAlign w:val="bottom"/>
          </w:tcPr>
          <w:p w:rsidR="00CD1890" w:rsidRPr="0088390C" w:rsidRDefault="00CD1890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8839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Entry of a new partner. </w:t>
            </w:r>
          </w:p>
        </w:tc>
      </w:tr>
      <w:tr w:rsidR="00CD1890" w:rsidRPr="008F1FDE" w:rsidTr="004F60D7">
        <w:tc>
          <w:tcPr>
            <w:tcW w:w="1526" w:type="dxa"/>
            <w:vAlign w:val="bottom"/>
          </w:tcPr>
          <w:p w:rsidR="00CD1890" w:rsidRPr="0088390C" w:rsidRDefault="00CD1890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8839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7755" w:type="dxa"/>
            <w:vAlign w:val="bottom"/>
          </w:tcPr>
          <w:p w:rsidR="00CD1890" w:rsidRPr="0088390C" w:rsidRDefault="00CD1890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8839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Opportunity in a different business and reduction of the reliance on employees.</w:t>
            </w:r>
          </w:p>
        </w:tc>
      </w:tr>
      <w:tr w:rsidR="00CD1890" w:rsidRPr="003C7730" w:rsidTr="004F60D7">
        <w:tc>
          <w:tcPr>
            <w:tcW w:w="1526" w:type="dxa"/>
            <w:vAlign w:val="bottom"/>
          </w:tcPr>
          <w:p w:rsidR="00CD1890" w:rsidRPr="0088390C" w:rsidRDefault="00CD1890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8839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7755" w:type="dxa"/>
            <w:vAlign w:val="bottom"/>
          </w:tcPr>
          <w:p w:rsidR="00CD1890" w:rsidRPr="0088390C" w:rsidRDefault="00CD1890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8839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Saw an opportunity after the visit of a specialized consultant. Status.</w:t>
            </w:r>
          </w:p>
        </w:tc>
      </w:tr>
      <w:tr w:rsidR="00CD1890" w:rsidRPr="008F1FDE" w:rsidTr="004F60D7">
        <w:tc>
          <w:tcPr>
            <w:tcW w:w="1526" w:type="dxa"/>
            <w:vAlign w:val="bottom"/>
          </w:tcPr>
          <w:p w:rsidR="00CD1890" w:rsidRPr="0088390C" w:rsidRDefault="00CD1890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8839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7755" w:type="dxa"/>
            <w:vAlign w:val="bottom"/>
          </w:tcPr>
          <w:p w:rsidR="00CD1890" w:rsidRPr="0088390C" w:rsidRDefault="00CD1890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8839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Extremely low profit margin in the industry, search for alternative.</w:t>
            </w:r>
          </w:p>
        </w:tc>
      </w:tr>
      <w:tr w:rsidR="00CD1890" w:rsidRPr="003C7730" w:rsidTr="004F60D7">
        <w:tc>
          <w:tcPr>
            <w:tcW w:w="1526" w:type="dxa"/>
            <w:vAlign w:val="bottom"/>
          </w:tcPr>
          <w:p w:rsidR="00CD1890" w:rsidRPr="0088390C" w:rsidRDefault="00CD1890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8839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</w:p>
        </w:tc>
        <w:tc>
          <w:tcPr>
            <w:tcW w:w="7755" w:type="dxa"/>
            <w:vAlign w:val="bottom"/>
          </w:tcPr>
          <w:p w:rsidR="00CD1890" w:rsidRPr="0088390C" w:rsidRDefault="00CD1890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8839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Customers asked. Status.</w:t>
            </w:r>
          </w:p>
        </w:tc>
      </w:tr>
      <w:tr w:rsidR="00CD1890" w:rsidRPr="008F1FDE" w:rsidTr="004F60D7">
        <w:tc>
          <w:tcPr>
            <w:tcW w:w="1526" w:type="dxa"/>
            <w:vAlign w:val="bottom"/>
          </w:tcPr>
          <w:p w:rsidR="00CD1890" w:rsidRPr="0088390C" w:rsidRDefault="00CD1890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8839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755" w:type="dxa"/>
            <w:vAlign w:val="bottom"/>
          </w:tcPr>
          <w:p w:rsidR="00CD1890" w:rsidRPr="0088390C" w:rsidRDefault="00CD1890" w:rsidP="004F60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8839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Exporting company was affected by the variations in the US currency.</w:t>
            </w:r>
          </w:p>
        </w:tc>
      </w:tr>
    </w:tbl>
    <w:p w:rsidR="00CD1890" w:rsidRPr="003C7730" w:rsidRDefault="00CD1890" w:rsidP="00CD18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FF0000"/>
          <w:lang w:val="en-US"/>
        </w:rPr>
      </w:pPr>
      <w:r w:rsidRPr="003C7730">
        <w:rPr>
          <w:rFonts w:ascii="Times New Roman" w:hAnsi="Times New Roman" w:cs="Times New Roman"/>
          <w:color w:val="auto"/>
          <w:lang w:val="en-US"/>
        </w:rPr>
        <w:t xml:space="preserve">Source: </w:t>
      </w:r>
      <w:r>
        <w:rPr>
          <w:rFonts w:ascii="Times New Roman" w:hAnsi="Times New Roman" w:cs="Times New Roman"/>
          <w:color w:val="auto"/>
          <w:lang w:val="en-US"/>
        </w:rPr>
        <w:t>Elaborated</w:t>
      </w:r>
      <w:r w:rsidRPr="003C7730">
        <w:rPr>
          <w:rFonts w:ascii="Times New Roman" w:hAnsi="Times New Roman" w:cs="Times New Roman"/>
          <w:color w:val="auto"/>
          <w:lang w:val="en-US"/>
        </w:rPr>
        <w:t xml:space="preserve"> by the authors. </w:t>
      </w:r>
    </w:p>
    <w:p w:rsidR="00023D1E" w:rsidRPr="00CD1890" w:rsidRDefault="00023D1E">
      <w:pPr>
        <w:rPr>
          <w:lang w:val="en-US"/>
        </w:rPr>
      </w:pPr>
      <w:bookmarkStart w:id="0" w:name="_GoBack"/>
      <w:bookmarkEnd w:id="0"/>
    </w:p>
    <w:sectPr w:rsidR="00023D1E" w:rsidRPr="00CD18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311" w:rsidRDefault="004A2311" w:rsidP="004A2311">
      <w:r>
        <w:separator/>
      </w:r>
    </w:p>
  </w:endnote>
  <w:endnote w:type="continuationSeparator" w:id="0">
    <w:p w:rsidR="004A2311" w:rsidRDefault="004A2311" w:rsidP="004A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311" w:rsidRDefault="004A231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311" w:rsidRDefault="004A231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311" w:rsidRDefault="004A231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311" w:rsidRDefault="004A2311" w:rsidP="004A2311">
      <w:r>
        <w:separator/>
      </w:r>
    </w:p>
  </w:footnote>
  <w:footnote w:type="continuationSeparator" w:id="0">
    <w:p w:rsidR="004A2311" w:rsidRDefault="004A2311" w:rsidP="004A2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311" w:rsidRDefault="004A231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311" w:rsidRDefault="004A231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311" w:rsidRDefault="004A231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90"/>
    <w:rsid w:val="00023D1E"/>
    <w:rsid w:val="004A2311"/>
    <w:rsid w:val="00C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D18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D18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A23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2311"/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styleId="Rodap">
    <w:name w:val="footer"/>
    <w:basedOn w:val="Normal"/>
    <w:link w:val="RodapChar"/>
    <w:uiPriority w:val="99"/>
    <w:unhideWhenUsed/>
    <w:rsid w:val="004A23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2311"/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2016-07-18T16:47:00Z</dcterms:created>
  <dcterms:modified xsi:type="dcterms:W3CDTF">2016-07-18T16:47:00Z</dcterms:modified>
</cp:coreProperties>
</file>