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890"/>
        <w:tblW w:w="4702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0"/>
        <w:gridCol w:w="1299"/>
        <w:gridCol w:w="720"/>
        <w:gridCol w:w="720"/>
        <w:gridCol w:w="720"/>
        <w:gridCol w:w="720"/>
        <w:gridCol w:w="719"/>
        <w:gridCol w:w="719"/>
        <w:gridCol w:w="719"/>
        <w:gridCol w:w="719"/>
        <w:gridCol w:w="719"/>
        <w:gridCol w:w="719"/>
        <w:gridCol w:w="719"/>
      </w:tblGrid>
      <w:tr w:rsidR="00B770C1" w:rsidRPr="00B911A3" w:rsidTr="00B770C1">
        <w:trPr>
          <w:trHeight w:val="452"/>
        </w:trPr>
        <w:tc>
          <w:tcPr>
            <w:tcW w:w="15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Variáveis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Média (DP)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2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3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4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5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6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7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8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proofErr w:type="gramStart"/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9</w:t>
            </w:r>
            <w:proofErr w:type="gramEnd"/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10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b/>
                <w:sz w:val="21"/>
                <w:szCs w:val="21"/>
                <w:lang w:val="pt-BR" w:eastAsia="pt-BR" w:bidi="ar-SA"/>
              </w:rPr>
              <w:t>11</w:t>
            </w: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highlight w:val="yellow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1. Tempo de </w:t>
            </w:r>
            <w:r>
              <w:rPr>
                <w:rFonts w:ascii="Times New Roman" w:hAnsi="Times New Roman"/>
                <w:szCs w:val="21"/>
                <w:lang w:val="pt-BR" w:eastAsia="pt-BR" w:bidi="ar-SA"/>
              </w:rPr>
              <w:t>o</w:t>
            </w: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rganização</w:t>
            </w:r>
          </w:p>
        </w:tc>
        <w:tc>
          <w:tcPr>
            <w:tcW w:w="49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13,36 (9,91)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2. Cargo </w:t>
            </w:r>
            <w:proofErr w:type="spellStart"/>
            <w:r w:rsidRPr="00220764">
              <w:rPr>
                <w:rFonts w:ascii="Times New Roman" w:hAnsi="Times New Roman"/>
                <w:szCs w:val="21"/>
                <w:lang w:val="pt-BR" w:eastAsia="pt-BR" w:bidi="ar-SA"/>
              </w:rPr>
              <w:t>ocupado</w:t>
            </w:r>
            <w:r w:rsidRPr="00B911A3">
              <w:rPr>
                <w:rFonts w:ascii="Times New Roman" w:hAnsi="Times New Roman"/>
                <w:sz w:val="24"/>
                <w:szCs w:val="21"/>
                <w:vertAlign w:val="superscript"/>
                <w:lang w:val="pt-BR" w:eastAsia="pt-BR" w:bidi="ar-SA"/>
              </w:rPr>
              <w:t>a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0,30 (0,46)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3. ECO Conquistas Profissionais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4,29 (1,31)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-0,02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4. EFO Gestão e Ambiente Organizacional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3,97 (1,34)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0,24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0,66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5. EFO Efetividade Organizacional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4,62 (1,23)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0,67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6. PPPRH TDE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3,35 (0,93)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0,01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0,58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0,52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7. PPPRH Condições de Trabalho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3,70 (0,76)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8. PPPRH Remuneração e Recompensas 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2,65 (0,82)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0,35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0,56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0,40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0,51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 xml:space="preserve">9. BET Realização 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3,30 (0,99)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0,60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0,49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0,35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0,36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0,50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454"/>
        </w:trPr>
        <w:tc>
          <w:tcPr>
            <w:tcW w:w="1516" w:type="pct"/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10. BET Afetos Positivos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2,68 (0,87)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0,14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0,23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0,51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0,32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0,43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0,47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0,72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  <w:tc>
          <w:tcPr>
            <w:tcW w:w="272" w:type="pct"/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</w:p>
        </w:tc>
      </w:tr>
      <w:tr w:rsidR="00B770C1" w:rsidRPr="00B911A3" w:rsidTr="00B770C1">
        <w:trPr>
          <w:trHeight w:val="302"/>
        </w:trPr>
        <w:tc>
          <w:tcPr>
            <w:tcW w:w="1516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rPr>
                <w:rFonts w:ascii="Times New Roman" w:hAnsi="Times New Roman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Cs w:val="21"/>
                <w:lang w:val="pt-BR" w:eastAsia="pt-BR" w:bidi="ar-SA"/>
              </w:rPr>
              <w:t>11. BET Afetos Negativos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2,21 (0,87)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-0,11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-0,09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-0,33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-0,17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-0,31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-0,42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-0,54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B770C1" w:rsidRPr="00B911A3" w:rsidRDefault="00B770C1" w:rsidP="00B770C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</w:pPr>
            <w:r w:rsidRPr="00B911A3">
              <w:rPr>
                <w:rFonts w:ascii="Times New Roman" w:hAnsi="Times New Roman"/>
                <w:sz w:val="21"/>
                <w:szCs w:val="21"/>
                <w:lang w:val="pt-BR" w:eastAsia="pt-BR" w:bidi="ar-SA"/>
              </w:rPr>
              <w:t>-</w:t>
            </w:r>
          </w:p>
        </w:tc>
      </w:tr>
    </w:tbl>
    <w:p w:rsidR="00B770C1" w:rsidRPr="00CE60C0" w:rsidRDefault="00B770C1" w:rsidP="00B770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>Tabela 1</w:t>
      </w:r>
    </w:p>
    <w:p w:rsidR="00681CF8" w:rsidRPr="00CE60C0" w:rsidRDefault="00B770C1" w:rsidP="00B770C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pt-BR" w:eastAsia="pt-BR" w:bidi="ar-SA"/>
        </w:rPr>
      </w:pPr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 xml:space="preserve">Médias, Desvios-padrão e Correlações das Variáveis da </w:t>
      </w:r>
      <w:proofErr w:type="gramStart"/>
      <w:r w:rsidRPr="00CE60C0">
        <w:rPr>
          <w:rFonts w:ascii="Times New Roman" w:hAnsi="Times New Roman"/>
          <w:sz w:val="24"/>
          <w:szCs w:val="24"/>
          <w:lang w:val="pt-BR" w:eastAsia="pt-BR" w:bidi="ar-SA"/>
        </w:rPr>
        <w:t>Pesquisa</w:t>
      </w:r>
      <w:proofErr w:type="gramEnd"/>
      <w:r w:rsidR="00F44A7E" w:rsidRPr="00CE60C0">
        <w:rPr>
          <w:rFonts w:ascii="Times New Roman" w:hAnsi="Times New Roman"/>
          <w:sz w:val="24"/>
          <w:szCs w:val="24"/>
          <w:lang w:val="pt-BR" w:eastAsia="pt-BR" w:bidi="ar-SA"/>
        </w:rPr>
        <w:t xml:space="preserve"> </w:t>
      </w: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681CF8" w:rsidRPr="00CE60C0" w:rsidRDefault="00681CF8" w:rsidP="00681CF8">
      <w:pPr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EC7AC1" w:rsidRDefault="00EC7AC1" w:rsidP="00EC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 w:bidi="ar-SA"/>
        </w:rPr>
      </w:pPr>
    </w:p>
    <w:p w:rsidR="00EC7AC1" w:rsidRPr="00740FE0" w:rsidRDefault="00EC7AC1" w:rsidP="00EC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1"/>
          <w:lang w:val="pt-BR" w:eastAsia="pt-BR" w:bidi="ar-SA"/>
        </w:rPr>
      </w:pPr>
      <w:bookmarkStart w:id="0" w:name="_GoBack"/>
      <w:bookmarkEnd w:id="0"/>
      <w:r w:rsidRPr="00740FE0">
        <w:rPr>
          <w:rFonts w:ascii="Times New Roman" w:hAnsi="Times New Roman"/>
          <w:szCs w:val="21"/>
          <w:lang w:val="pt-BR"/>
        </w:rPr>
        <w:t xml:space="preserve">Nota. ECO=Expectativas de Carreira na Organização; EFO=Expectativas de Futuro Organizacional; PPPRH=Percepções </w:t>
      </w:r>
      <w:r w:rsidRPr="00B035E3">
        <w:rPr>
          <w:rFonts w:ascii="Times New Roman" w:hAnsi="Times New Roman"/>
          <w:color w:val="008000"/>
          <w:szCs w:val="21"/>
          <w:lang w:val="pt-BR"/>
        </w:rPr>
        <w:t>Positivas</w:t>
      </w:r>
      <w:r>
        <w:rPr>
          <w:rFonts w:ascii="Times New Roman" w:hAnsi="Times New Roman"/>
          <w:szCs w:val="21"/>
          <w:lang w:val="pt-BR"/>
        </w:rPr>
        <w:t xml:space="preserve"> </w:t>
      </w:r>
      <w:r w:rsidRPr="00740FE0">
        <w:rPr>
          <w:rFonts w:ascii="Times New Roman" w:hAnsi="Times New Roman"/>
          <w:szCs w:val="21"/>
          <w:lang w:val="pt-BR"/>
        </w:rPr>
        <w:t xml:space="preserve">de </w:t>
      </w:r>
      <w:r w:rsidRPr="00B035E3">
        <w:rPr>
          <w:rFonts w:ascii="Times New Roman" w:hAnsi="Times New Roman"/>
          <w:color w:val="008000"/>
          <w:szCs w:val="21"/>
          <w:lang w:val="pt-BR"/>
        </w:rPr>
        <w:t>Políticas/Práticas</w:t>
      </w:r>
      <w:r w:rsidRPr="00740FE0">
        <w:rPr>
          <w:rFonts w:ascii="Times New Roman" w:hAnsi="Times New Roman"/>
          <w:szCs w:val="21"/>
          <w:lang w:val="pt-BR"/>
        </w:rPr>
        <w:t xml:space="preserve"> de Recursos Humanos; TDE=Treinamento, Desenvolvimento e Educação; BET=Bem-estar no Trabalho.</w:t>
      </w:r>
      <w:r w:rsidRPr="00740FE0">
        <w:rPr>
          <w:rFonts w:ascii="Times New Roman" w:hAnsi="Times New Roman"/>
          <w:szCs w:val="21"/>
          <w:lang w:val="pt-BR" w:eastAsia="pt-BR" w:bidi="ar-SA"/>
        </w:rPr>
        <w:t xml:space="preserve"> </w:t>
      </w:r>
      <w:r w:rsidRPr="00DA478C">
        <w:rPr>
          <w:rFonts w:ascii="Times New Roman" w:hAnsi="Times New Roman"/>
          <w:color w:val="008000"/>
          <w:szCs w:val="21"/>
          <w:lang w:val="pt-BR" w:eastAsia="pt-BR" w:bidi="ar-SA"/>
        </w:rPr>
        <w:t xml:space="preserve">As </w:t>
      </w:r>
      <w:r>
        <w:rPr>
          <w:rFonts w:ascii="Times New Roman" w:hAnsi="Times New Roman"/>
          <w:color w:val="008000"/>
          <w:szCs w:val="21"/>
          <w:lang w:val="pt-BR" w:eastAsia="pt-BR" w:bidi="ar-SA"/>
        </w:rPr>
        <w:t xml:space="preserve">opções de respostas </w:t>
      </w:r>
      <w:r w:rsidRPr="00DA478C">
        <w:rPr>
          <w:rFonts w:ascii="Times New Roman" w:hAnsi="Times New Roman"/>
          <w:color w:val="008000"/>
          <w:szCs w:val="21"/>
          <w:lang w:val="pt-BR" w:eastAsia="pt-BR" w:bidi="ar-SA"/>
        </w:rPr>
        <w:t>foram: ECO e EFO (1=nada provável até 7=extremamente provável), PPPRH e BET Realização (1=discordo totalmente até 5=concordo totalmente) e BET Afetos Positivos/Negativos</w:t>
      </w:r>
      <w:r>
        <w:rPr>
          <w:rFonts w:ascii="Times New Roman" w:hAnsi="Times New Roman"/>
          <w:color w:val="008000"/>
          <w:szCs w:val="21"/>
          <w:lang w:val="pt-BR" w:eastAsia="pt-BR" w:bidi="ar-SA"/>
        </w:rPr>
        <w:t xml:space="preserve"> </w:t>
      </w:r>
      <w:r w:rsidRPr="00DA478C">
        <w:rPr>
          <w:rFonts w:ascii="Times New Roman" w:hAnsi="Times New Roman"/>
          <w:color w:val="008000"/>
          <w:szCs w:val="21"/>
          <w:lang w:val="pt-BR" w:eastAsia="pt-BR" w:bidi="ar-SA"/>
        </w:rPr>
        <w:t>(1=nem um pouco até 5=extremamente</w:t>
      </w:r>
      <w:r w:rsidRPr="00DA478C">
        <w:rPr>
          <w:rFonts w:ascii="Times New Roman" w:hAnsi="Times New Roman"/>
          <w:szCs w:val="21"/>
          <w:lang w:val="pt-BR" w:eastAsia="pt-BR" w:bidi="ar-SA"/>
        </w:rPr>
        <w:t>)</w:t>
      </w:r>
      <w:r>
        <w:rPr>
          <w:rFonts w:ascii="Times New Roman" w:hAnsi="Times New Roman"/>
          <w:szCs w:val="21"/>
          <w:lang w:val="pt-BR" w:eastAsia="pt-BR" w:bidi="ar-SA"/>
        </w:rPr>
        <w:t xml:space="preserve">. </w:t>
      </w:r>
      <w:r w:rsidRPr="00DA478C">
        <w:rPr>
          <w:rFonts w:ascii="Times New Roman" w:hAnsi="Times New Roman"/>
          <w:szCs w:val="21"/>
          <w:lang w:val="pt-BR" w:eastAsia="pt-BR" w:bidi="ar-SA"/>
        </w:rPr>
        <w:t xml:space="preserve"> </w:t>
      </w:r>
      <w:r w:rsidRPr="00DA478C">
        <w:rPr>
          <w:rFonts w:ascii="Times New Roman" w:hAnsi="Times New Roman"/>
          <w:color w:val="008000"/>
          <w:szCs w:val="21"/>
          <w:lang w:val="pt-BR" w:eastAsia="pt-BR" w:bidi="ar-SA"/>
        </w:rPr>
        <w:t>Correlações obtidas a partir da média dos itens de ca</w:t>
      </w:r>
      <w:r w:rsidRPr="00C536FD">
        <w:rPr>
          <w:rFonts w:ascii="Times New Roman" w:hAnsi="Times New Roman"/>
          <w:color w:val="008000"/>
          <w:szCs w:val="21"/>
          <w:lang w:val="pt-BR" w:eastAsia="pt-BR" w:bidi="ar-SA"/>
        </w:rPr>
        <w:t xml:space="preserve">da </w:t>
      </w:r>
      <w:proofErr w:type="spellStart"/>
      <w:r w:rsidRPr="00C536FD">
        <w:rPr>
          <w:rFonts w:ascii="Times New Roman" w:hAnsi="Times New Roman"/>
          <w:color w:val="008000"/>
          <w:szCs w:val="21"/>
          <w:lang w:val="pt-BR" w:eastAsia="pt-BR" w:bidi="ar-SA"/>
        </w:rPr>
        <w:t>subescala</w:t>
      </w:r>
      <w:proofErr w:type="spellEnd"/>
      <w:r w:rsidRPr="00C536FD">
        <w:rPr>
          <w:rFonts w:ascii="Times New Roman" w:hAnsi="Times New Roman"/>
          <w:color w:val="008000"/>
          <w:szCs w:val="21"/>
          <w:lang w:val="pt-BR" w:eastAsia="pt-BR" w:bidi="ar-SA"/>
        </w:rPr>
        <w:t>. Correlações iguais ou acima de 0,15 (em módulo) são significativas para α=0,01; entre 0,11 e 0,14 são significativas considerando α=0,05.</w:t>
      </w:r>
    </w:p>
    <w:p w:rsidR="00EC7AC1" w:rsidRPr="00740FE0" w:rsidRDefault="00EC7AC1" w:rsidP="00EC7A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1"/>
          <w:lang w:val="pt-BR" w:eastAsia="pt-BR" w:bidi="ar-SA"/>
        </w:rPr>
      </w:pPr>
      <w:proofErr w:type="gramStart"/>
      <w:r w:rsidRPr="00740FE0">
        <w:rPr>
          <w:rFonts w:ascii="Times New Roman" w:hAnsi="Times New Roman"/>
          <w:szCs w:val="21"/>
          <w:vertAlign w:val="superscript"/>
          <w:lang w:val="pt-BR" w:eastAsia="pt-BR" w:bidi="ar-SA"/>
        </w:rPr>
        <w:t>a</w:t>
      </w:r>
      <w:proofErr w:type="gramEnd"/>
      <w:r w:rsidRPr="00740FE0">
        <w:rPr>
          <w:rFonts w:ascii="Times New Roman" w:hAnsi="Times New Roman"/>
          <w:szCs w:val="21"/>
          <w:vertAlign w:val="superscript"/>
          <w:lang w:val="pt-BR" w:eastAsia="pt-BR" w:bidi="ar-SA"/>
        </w:rPr>
        <w:t xml:space="preserve"> </w:t>
      </w:r>
      <w:r w:rsidRPr="00740FE0">
        <w:rPr>
          <w:rFonts w:ascii="Times New Roman" w:hAnsi="Times New Roman"/>
          <w:szCs w:val="21"/>
          <w:lang w:val="pt-BR" w:eastAsia="pt-BR" w:bidi="ar-SA"/>
        </w:rPr>
        <w:t>Cargo ocupado: 0=não gerencial e 1=gerencial.</w:t>
      </w:r>
    </w:p>
    <w:p w:rsidR="00B770C1" w:rsidRPr="00681CF8" w:rsidRDefault="00B770C1" w:rsidP="00681CF8">
      <w:pPr>
        <w:tabs>
          <w:tab w:val="left" w:pos="1440"/>
        </w:tabs>
        <w:rPr>
          <w:rFonts w:ascii="Times New Roman" w:hAnsi="Times New Roman"/>
          <w:sz w:val="24"/>
          <w:szCs w:val="24"/>
          <w:lang w:val="pt-BR" w:eastAsia="pt-BR" w:bidi="ar-SA"/>
        </w:rPr>
      </w:pPr>
    </w:p>
    <w:sectPr w:rsidR="00B770C1" w:rsidRPr="00681CF8" w:rsidSect="00B770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1"/>
    <w:rsid w:val="000002CE"/>
    <w:rsid w:val="000012C4"/>
    <w:rsid w:val="000049BE"/>
    <w:rsid w:val="00010B03"/>
    <w:rsid w:val="000142C6"/>
    <w:rsid w:val="000158A5"/>
    <w:rsid w:val="000213C1"/>
    <w:rsid w:val="000311BC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1F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81CF8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770C1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0C0"/>
    <w:rsid w:val="00CE61DE"/>
    <w:rsid w:val="00CE70B4"/>
    <w:rsid w:val="00CF3B7F"/>
    <w:rsid w:val="00CF6E67"/>
    <w:rsid w:val="00CF75FE"/>
    <w:rsid w:val="00D0094D"/>
    <w:rsid w:val="00D040B6"/>
    <w:rsid w:val="00D048B1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C7AC1"/>
    <w:rsid w:val="00ED150F"/>
    <w:rsid w:val="00ED42DD"/>
    <w:rsid w:val="00ED6082"/>
    <w:rsid w:val="00ED6B52"/>
    <w:rsid w:val="00EE115A"/>
    <w:rsid w:val="00EE2098"/>
    <w:rsid w:val="00EE44B0"/>
    <w:rsid w:val="00EE5DFE"/>
    <w:rsid w:val="00EE79A6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4A7E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1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C1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1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C1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7</cp:revision>
  <dcterms:created xsi:type="dcterms:W3CDTF">2015-10-23T12:19:00Z</dcterms:created>
  <dcterms:modified xsi:type="dcterms:W3CDTF">2016-04-11T18:20:00Z</dcterms:modified>
</cp:coreProperties>
</file>