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1B" w:rsidRPr="00324B5F" w:rsidRDefault="00733F1B" w:rsidP="00733F1B">
      <w:pPr>
        <w:pStyle w:val="Legenda"/>
        <w:keepNext/>
        <w:spacing w:after="0" w:line="360" w:lineRule="auto"/>
        <w:rPr>
          <w:rFonts w:ascii="Times New Roman" w:hAnsi="Times New Roman"/>
          <w:color w:val="auto"/>
          <w:sz w:val="20"/>
          <w:szCs w:val="24"/>
          <w:lang w:val="en-US"/>
        </w:rPr>
      </w:pPr>
    </w:p>
    <w:p w:rsidR="00733F1B" w:rsidRPr="00FC0450" w:rsidRDefault="00733F1B" w:rsidP="00733F1B">
      <w:pPr>
        <w:pStyle w:val="Legenda"/>
        <w:keepNext/>
        <w:spacing w:after="0" w:line="360" w:lineRule="auto"/>
        <w:rPr>
          <w:rFonts w:ascii="Times New Roman" w:hAnsi="Times New Roman"/>
          <w:color w:val="auto"/>
          <w:sz w:val="20"/>
          <w:szCs w:val="24"/>
          <w:lang w:val="en-US"/>
        </w:rPr>
      </w:pPr>
      <w:r w:rsidRPr="00324B5F">
        <w:rPr>
          <w:rFonts w:ascii="Times New Roman" w:hAnsi="Times New Roman"/>
          <w:color w:val="auto"/>
          <w:sz w:val="20"/>
          <w:szCs w:val="24"/>
          <w:lang w:val="en-US"/>
        </w:rPr>
        <w:t xml:space="preserve">Table </w:t>
      </w:r>
      <w:r w:rsidRPr="004D1175">
        <w:rPr>
          <w:rFonts w:ascii="Times New Roman" w:hAnsi="Times New Roman"/>
          <w:color w:val="auto"/>
          <w:sz w:val="20"/>
          <w:szCs w:val="24"/>
        </w:rPr>
        <w:fldChar w:fldCharType="begin"/>
      </w:r>
      <w:r w:rsidRPr="00324B5F">
        <w:rPr>
          <w:rFonts w:ascii="Times New Roman" w:hAnsi="Times New Roman"/>
          <w:color w:val="auto"/>
          <w:sz w:val="20"/>
          <w:szCs w:val="24"/>
          <w:lang w:val="en-US"/>
        </w:rPr>
        <w:instrText xml:space="preserve"> SEQ Quadro \* ARABIC </w:instrText>
      </w:r>
      <w:r w:rsidRPr="004D1175">
        <w:rPr>
          <w:rFonts w:ascii="Times New Roman" w:hAnsi="Times New Roman"/>
          <w:color w:val="auto"/>
          <w:sz w:val="20"/>
          <w:szCs w:val="24"/>
        </w:rPr>
        <w:fldChar w:fldCharType="separate"/>
      </w:r>
      <w:r w:rsidRPr="00324B5F">
        <w:rPr>
          <w:rFonts w:ascii="Times New Roman" w:hAnsi="Times New Roman"/>
          <w:noProof/>
          <w:color w:val="auto"/>
          <w:sz w:val="20"/>
          <w:szCs w:val="24"/>
          <w:lang w:val="en-US"/>
        </w:rPr>
        <w:t>1</w:t>
      </w:r>
      <w:r w:rsidRPr="004D1175">
        <w:rPr>
          <w:rFonts w:ascii="Times New Roman" w:hAnsi="Times New Roman"/>
          <w:color w:val="auto"/>
          <w:sz w:val="20"/>
          <w:szCs w:val="24"/>
        </w:rPr>
        <w:fldChar w:fldCharType="end"/>
      </w:r>
      <w:r w:rsidRPr="00324B5F">
        <w:rPr>
          <w:rFonts w:ascii="Times New Roman" w:hAnsi="Times New Roman"/>
          <w:color w:val="auto"/>
          <w:sz w:val="20"/>
          <w:szCs w:val="24"/>
          <w:lang w:val="en-US"/>
        </w:rPr>
        <w:t xml:space="preserve"> – </w:t>
      </w:r>
      <w:r>
        <w:rPr>
          <w:rFonts w:ascii="Times New Roman" w:hAnsi="Times New Roman"/>
          <w:color w:val="auto"/>
          <w:sz w:val="20"/>
          <w:szCs w:val="24"/>
          <w:lang w:val="en-US"/>
        </w:rPr>
        <w:t>Interview excerpt</w:t>
      </w:r>
      <w:r w:rsidRPr="00FC0450">
        <w:rPr>
          <w:rFonts w:ascii="Times New Roman" w:hAnsi="Times New Roman"/>
          <w:color w:val="auto"/>
          <w:sz w:val="20"/>
          <w:szCs w:val="24"/>
          <w:lang w:val="en-US"/>
        </w:rPr>
        <w:t xml:space="preserve">, showing responses to the category </w:t>
      </w:r>
      <w:r>
        <w:rPr>
          <w:rFonts w:ascii="Times New Roman" w:hAnsi="Times New Roman"/>
          <w:color w:val="auto"/>
          <w:sz w:val="20"/>
          <w:szCs w:val="24"/>
          <w:lang w:val="en-US"/>
        </w:rPr>
        <w:t>“</w:t>
      </w:r>
      <w:r w:rsidRPr="00FC0450">
        <w:rPr>
          <w:rFonts w:ascii="Times New Roman" w:hAnsi="Times New Roman"/>
          <w:color w:val="auto"/>
          <w:sz w:val="20"/>
          <w:szCs w:val="24"/>
          <w:lang w:val="en-US"/>
        </w:rPr>
        <w:t>Incentive by other people</w:t>
      </w:r>
      <w:r>
        <w:rPr>
          <w:rFonts w:ascii="Times New Roman" w:hAnsi="Times New Roman"/>
          <w:color w:val="auto"/>
          <w:sz w:val="20"/>
          <w:szCs w:val="24"/>
          <w:lang w:val="en-US"/>
        </w:rPr>
        <w:t>”.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252"/>
      </w:tblGrid>
      <w:tr w:rsidR="00733F1B" w:rsidRPr="00D81295" w:rsidTr="00065E3E">
        <w:tc>
          <w:tcPr>
            <w:tcW w:w="4820" w:type="dxa"/>
          </w:tcPr>
          <w:p w:rsidR="00733F1B" w:rsidRPr="00D81295" w:rsidRDefault="00733F1B" w:rsidP="00065E3E">
            <w:pPr>
              <w:tabs>
                <w:tab w:val="left" w:pos="17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Explanations</w:t>
            </w:r>
          </w:p>
        </w:tc>
        <w:tc>
          <w:tcPr>
            <w:tcW w:w="4252" w:type="dxa"/>
            <w:vAlign w:val="center"/>
          </w:tcPr>
          <w:p w:rsidR="00733F1B" w:rsidRPr="00D81295" w:rsidRDefault="00733F1B" w:rsidP="00065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Qualifiers</w:t>
            </w:r>
          </w:p>
        </w:tc>
      </w:tr>
      <w:tr w:rsidR="00733F1B" w:rsidRPr="00090274" w:rsidTr="00065E3E">
        <w:tc>
          <w:tcPr>
            <w:tcW w:w="4820" w:type="dxa"/>
          </w:tcPr>
          <w:p w:rsidR="00733F1B" w:rsidRPr="00261C02" w:rsidRDefault="00733F1B" w:rsidP="00065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261C02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So the first invitation, which was from the pastor [name], </w:t>
            </w:r>
            <w:r w:rsidRPr="00261C02">
              <w:rPr>
                <w:rFonts w:ascii="Times New Roman" w:hAnsi="Times New Roman"/>
                <w:sz w:val="20"/>
                <w:szCs w:val="24"/>
                <w:lang w:val="en-US"/>
              </w:rPr>
              <w:br/>
            </w:r>
            <w:r w:rsidRPr="00261C02">
              <w:rPr>
                <w:rFonts w:ascii="Times New Roman" w:hAnsi="Times New Roman"/>
                <w:sz w:val="20"/>
                <w:szCs w:val="24"/>
                <w:lang w:val="en-US"/>
              </w:rPr>
              <w:br/>
            </w:r>
            <w:r w:rsidRPr="00261C02">
              <w:rPr>
                <w:rFonts w:ascii="Times New Roman" w:hAnsi="Times New Roman"/>
                <w:sz w:val="20"/>
                <w:szCs w:val="24"/>
                <w:lang w:val="en-US"/>
              </w:rPr>
              <w:br/>
            </w:r>
            <w:r w:rsidRPr="00261C02">
              <w:rPr>
                <w:rFonts w:ascii="Times New Roman" w:hAnsi="Times New Roman"/>
                <w:sz w:val="20"/>
                <w:szCs w:val="24"/>
                <w:lang w:val="en-US"/>
              </w:rPr>
              <w:br/>
              <w:t xml:space="preserve">But then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the other board members said, “</w:t>
            </w:r>
            <w:r w:rsidRPr="00261C02">
              <w:rPr>
                <w:rFonts w:ascii="Times New Roman" w:hAnsi="Times New Roman"/>
                <w:sz w:val="20"/>
                <w:szCs w:val="24"/>
                <w:lang w:val="en-US"/>
              </w:rPr>
              <w:t>No, be assure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d that we are together with you”.</w:t>
            </w:r>
          </w:p>
        </w:tc>
        <w:tc>
          <w:tcPr>
            <w:tcW w:w="4252" w:type="dxa"/>
          </w:tcPr>
          <w:p w:rsidR="00733F1B" w:rsidRPr="00261C02" w:rsidRDefault="00733F1B" w:rsidP="00065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324B5F">
              <w:rPr>
                <w:rFonts w:ascii="Times New Roman" w:hAnsi="Times New Roman"/>
                <w:sz w:val="20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I felt like, “</w:t>
            </w:r>
            <w:r w:rsidRPr="00261C02">
              <w:rPr>
                <w:rFonts w:ascii="Times New Roman" w:hAnsi="Times New Roman"/>
                <w:sz w:val="20"/>
                <w:szCs w:val="24"/>
                <w:lang w:val="en-US"/>
              </w:rPr>
              <w:t xml:space="preserve">No, really, I'm just returning gradually, I feel extremely unable to be leading yet another board of </w:t>
            </w:r>
            <w:r>
              <w:rPr>
                <w:rFonts w:ascii="Times New Roman" w:hAnsi="Times New Roman"/>
                <w:sz w:val="20"/>
                <w:szCs w:val="24"/>
                <w:lang w:val="en-US"/>
              </w:rPr>
              <w:t>the synodal council”.</w:t>
            </w:r>
          </w:p>
          <w:p w:rsidR="00733F1B" w:rsidRPr="00261C02" w:rsidRDefault="00733F1B" w:rsidP="00065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324B5F">
              <w:rPr>
                <w:rFonts w:ascii="Times New Roman" w:hAnsi="Times New Roman"/>
                <w:sz w:val="20"/>
                <w:szCs w:val="24"/>
                <w:lang w:val="en-US"/>
              </w:rPr>
              <w:br/>
            </w:r>
            <w:r w:rsidRPr="00324B5F">
              <w:rPr>
                <w:rFonts w:ascii="Times New Roman" w:hAnsi="Times New Roman"/>
                <w:sz w:val="20"/>
                <w:szCs w:val="24"/>
                <w:lang w:val="en-US"/>
              </w:rPr>
              <w:br/>
            </w:r>
            <w:r w:rsidRPr="00261C02">
              <w:rPr>
                <w:rFonts w:ascii="Times New Roman" w:hAnsi="Times New Roman"/>
                <w:sz w:val="20"/>
                <w:szCs w:val="24"/>
                <w:lang w:val="en-US"/>
              </w:rPr>
              <w:t>Then I felt confidence in this meaning that will support me, help me face the difficulties I’ll have.</w:t>
            </w:r>
          </w:p>
        </w:tc>
      </w:tr>
    </w:tbl>
    <w:p w:rsidR="00733F1B" w:rsidRPr="00AE0685" w:rsidRDefault="00733F1B" w:rsidP="00733F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4"/>
          <w:lang w:val="en-US"/>
        </w:rPr>
      </w:pPr>
      <w:r>
        <w:rPr>
          <w:rFonts w:ascii="Times New Roman" w:hAnsi="Times New Roman"/>
          <w:sz w:val="20"/>
          <w:szCs w:val="24"/>
          <w:lang w:val="en-US"/>
        </w:rPr>
        <w:t xml:space="preserve">Source: </w:t>
      </w:r>
      <w:r w:rsidRPr="00AE0685">
        <w:rPr>
          <w:rFonts w:ascii="Times New Roman" w:hAnsi="Times New Roman"/>
          <w:sz w:val="20"/>
          <w:szCs w:val="24"/>
          <w:lang w:val="en-US"/>
        </w:rPr>
        <w:t>Elaborated by the authors</w:t>
      </w:r>
      <w:r>
        <w:rPr>
          <w:rFonts w:ascii="Times New Roman" w:hAnsi="Times New Roman"/>
          <w:sz w:val="20"/>
          <w:szCs w:val="24"/>
          <w:lang w:val="en-US"/>
        </w:rPr>
        <w:t>.</w:t>
      </w:r>
    </w:p>
    <w:p w:rsidR="00023D1E" w:rsidRPr="00733F1B" w:rsidRDefault="00023D1E">
      <w:pPr>
        <w:rPr>
          <w:lang w:val="en-US"/>
        </w:rPr>
      </w:pPr>
      <w:bookmarkStart w:id="0" w:name="_GoBack"/>
      <w:bookmarkEnd w:id="0"/>
    </w:p>
    <w:sectPr w:rsidR="00023D1E" w:rsidRPr="00733F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16A" w:rsidRDefault="00EA016A" w:rsidP="00EA016A">
      <w:pPr>
        <w:spacing w:after="0" w:line="240" w:lineRule="auto"/>
      </w:pPr>
      <w:r>
        <w:separator/>
      </w:r>
    </w:p>
  </w:endnote>
  <w:endnote w:type="continuationSeparator" w:id="0">
    <w:p w:rsidR="00EA016A" w:rsidRDefault="00EA016A" w:rsidP="00EA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16A" w:rsidRDefault="00EA016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16A" w:rsidRDefault="00EA016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16A" w:rsidRDefault="00EA01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16A" w:rsidRDefault="00EA016A" w:rsidP="00EA016A">
      <w:pPr>
        <w:spacing w:after="0" w:line="240" w:lineRule="auto"/>
      </w:pPr>
      <w:r>
        <w:separator/>
      </w:r>
    </w:p>
  </w:footnote>
  <w:footnote w:type="continuationSeparator" w:id="0">
    <w:p w:rsidR="00EA016A" w:rsidRDefault="00EA016A" w:rsidP="00EA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16A" w:rsidRDefault="00EA016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16A" w:rsidRDefault="00EA016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16A" w:rsidRDefault="00EA01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1B"/>
    <w:rsid w:val="00023D1E"/>
    <w:rsid w:val="00733F1B"/>
    <w:rsid w:val="00EA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99"/>
    <w:qFormat/>
    <w:rsid w:val="00733F1B"/>
    <w:pPr>
      <w:spacing w:line="240" w:lineRule="auto"/>
    </w:pPr>
    <w:rPr>
      <w:i/>
      <w:iCs/>
      <w:color w:val="44546A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A0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016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A0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01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2016-07-18T16:42:00Z</dcterms:created>
  <dcterms:modified xsi:type="dcterms:W3CDTF">2016-07-18T16:42:00Z</dcterms:modified>
</cp:coreProperties>
</file>