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6A" w:rsidRPr="00D22AAC" w:rsidRDefault="003C7C6A" w:rsidP="003C7C6A">
      <w:pPr>
        <w:pStyle w:val="Legenda"/>
        <w:rPr>
          <w:szCs w:val="24"/>
        </w:rPr>
      </w:pPr>
      <w:bookmarkStart w:id="0" w:name="_Toc403065692"/>
      <w:bookmarkStart w:id="1" w:name="_Toc403753296"/>
      <w:r w:rsidRPr="00D22AAC">
        <w:t xml:space="preserve">Quadro </w:t>
      </w:r>
      <w:r>
        <w:t>2</w:t>
      </w:r>
      <w:r w:rsidRPr="00D22AAC">
        <w:t xml:space="preserve"> - </w:t>
      </w:r>
      <w:r w:rsidRPr="00D22AAC">
        <w:rPr>
          <w:szCs w:val="24"/>
        </w:rPr>
        <w:t>Decisões estratégicas</w:t>
      </w:r>
      <w:bookmarkEnd w:id="0"/>
      <w:bookmarkEnd w:id="1"/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10"/>
      </w:tblGrid>
      <w:tr w:rsidR="003C7C6A" w:rsidRPr="00D22AAC" w:rsidTr="004F67EA">
        <w:tc>
          <w:tcPr>
            <w:tcW w:w="4077" w:type="dxa"/>
          </w:tcPr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Fusão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Terceirização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Informatização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Desmobilização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Criação de Marca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Internacionalização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Fechamento de Fábrica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Segmentação do mercado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Reestruturação Financeira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Negociação com sindicatos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proofErr w:type="gramStart"/>
            <w:r w:rsidRPr="00D22AAC">
              <w:rPr>
                <w:rFonts w:ascii="Times New Roman" w:hAnsi="Times New Roman"/>
                <w:sz w:val="20"/>
              </w:rPr>
              <w:t>Implementação</w:t>
            </w:r>
            <w:proofErr w:type="gramEnd"/>
            <w:r w:rsidRPr="00D22AAC">
              <w:rPr>
                <w:rFonts w:ascii="Times New Roman" w:hAnsi="Times New Roman"/>
                <w:sz w:val="20"/>
              </w:rPr>
              <w:t xml:space="preserve"> do orçamento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Abertura de novas divisões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Abertura de novos mercados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Lançamento de novos produtos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Adoção de políticas de crédito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Alteração do local da fábrica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Reorganização de departamentos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Abertura de novos departamentos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Resistência à aquisição hostil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Captação de capital de terceiros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Definição de estrutura logística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Adoção de programas de qualidade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Investimento em outras companhias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Modificação do projeto de produto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Aquisição de locais para estocagem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Expansão da capacidade de produção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Ampliação das instalações e plantas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Definição de políticas de publicidade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proofErr w:type="gramStart"/>
            <w:r w:rsidRPr="00D22AAC">
              <w:rPr>
                <w:rFonts w:ascii="Times New Roman" w:hAnsi="Times New Roman"/>
                <w:sz w:val="20"/>
              </w:rPr>
              <w:t>Implementação</w:t>
            </w:r>
            <w:proofErr w:type="gramEnd"/>
            <w:r w:rsidRPr="00D22AAC">
              <w:rPr>
                <w:rFonts w:ascii="Times New Roman" w:hAnsi="Times New Roman"/>
                <w:sz w:val="20"/>
              </w:rPr>
              <w:t xml:space="preserve"> de um plano de negócios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proofErr w:type="gramStart"/>
            <w:r w:rsidRPr="00D22AAC">
              <w:rPr>
                <w:rFonts w:ascii="Times New Roman" w:hAnsi="Times New Roman"/>
                <w:sz w:val="20"/>
              </w:rPr>
              <w:t>Implementação</w:t>
            </w:r>
            <w:proofErr w:type="gramEnd"/>
            <w:r w:rsidRPr="00D22AAC">
              <w:rPr>
                <w:rFonts w:ascii="Times New Roman" w:hAnsi="Times New Roman"/>
                <w:sz w:val="20"/>
              </w:rPr>
              <w:t xml:space="preserve"> de um plano estratégico</w:t>
            </w:r>
          </w:p>
        </w:tc>
        <w:tc>
          <w:tcPr>
            <w:tcW w:w="5410" w:type="dxa"/>
          </w:tcPr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Fechamento ou descontinuidade do varejo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Formação de alianças com concorrentes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proofErr w:type="gramStart"/>
            <w:r w:rsidRPr="00D22AAC">
              <w:rPr>
                <w:rFonts w:ascii="Times New Roman" w:hAnsi="Times New Roman"/>
                <w:sz w:val="20"/>
              </w:rPr>
              <w:t>Implementação</w:t>
            </w:r>
            <w:proofErr w:type="gramEnd"/>
            <w:r w:rsidRPr="00D22AAC">
              <w:rPr>
                <w:rFonts w:ascii="Times New Roman" w:hAnsi="Times New Roman"/>
                <w:sz w:val="20"/>
              </w:rPr>
              <w:t xml:space="preserve"> de um plano de produção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Definição de política de investimentos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Centralização das atividades produtivas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Instalação de novas unidades produtivas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Abertura de novos canais de distribuição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Definição de nível de serviço de produto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proofErr w:type="spellStart"/>
            <w:r w:rsidRPr="00D22AAC">
              <w:rPr>
                <w:rFonts w:ascii="Times New Roman" w:hAnsi="Times New Roman"/>
                <w:i/>
                <w:sz w:val="20"/>
              </w:rPr>
              <w:t>Insourcing</w:t>
            </w:r>
            <w:proofErr w:type="spellEnd"/>
            <w:r w:rsidRPr="00D22AAC">
              <w:rPr>
                <w:rFonts w:ascii="Times New Roman" w:hAnsi="Times New Roman"/>
                <w:sz w:val="20"/>
              </w:rPr>
              <w:t xml:space="preserve"> (produzir em vez de comprar)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Regionalização de estrutura administrativa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Adoção de política de contratação de pessoal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Adoção de política de benefícios a pessoal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Definição de política de preços de produtos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Centralização das atividades administrativas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Instalação de novas unidades administrativas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Avaliação da viabilidade econômica de projetos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Identificação de alternativa de matérias primas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Formação de alianças com clientes e fornecedores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Captação de capital próprio (abertura de capital)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Modificação na estrutura de canais de distribuição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Adoção de programas de homologação de fornecedores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 xml:space="preserve">Distribuição de recursos </w:t>
            </w:r>
            <w:proofErr w:type="gramStart"/>
            <w:r w:rsidRPr="00D22AAC">
              <w:rPr>
                <w:rFonts w:ascii="Times New Roman" w:hAnsi="Times New Roman"/>
                <w:sz w:val="20"/>
              </w:rPr>
              <w:t>pós combinação</w:t>
            </w:r>
            <w:proofErr w:type="gramEnd"/>
            <w:r w:rsidRPr="00D22AAC">
              <w:rPr>
                <w:rFonts w:ascii="Times New Roman" w:hAnsi="Times New Roman"/>
                <w:sz w:val="20"/>
              </w:rPr>
              <w:t xml:space="preserve"> de negócios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Compra ou aluguel (de prédios, instalações, máquinas)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Adoção de política de avaliação de desempenho de pessoal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Adoção de políticas de gastos com viagens de funcionários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</w:rPr>
            </w:pPr>
            <w:r w:rsidRPr="00D22AAC">
              <w:rPr>
                <w:rFonts w:ascii="Times New Roman" w:hAnsi="Times New Roman"/>
                <w:sz w:val="20"/>
              </w:rPr>
              <w:t>Alteração de estrutura divisional (de divisão para subsidiária ou divisão para departamento, por exemplo)</w:t>
            </w:r>
          </w:p>
          <w:p w:rsidR="003C7C6A" w:rsidRPr="00D22AAC" w:rsidRDefault="003C7C6A" w:rsidP="003C7C6A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/>
                <w:b/>
                <w:sz w:val="20"/>
                <w:szCs w:val="24"/>
              </w:rPr>
            </w:pPr>
            <w:r w:rsidRPr="00D22AAC">
              <w:rPr>
                <w:rFonts w:ascii="Times New Roman" w:hAnsi="Times New Roman"/>
                <w:sz w:val="20"/>
              </w:rPr>
              <w:t xml:space="preserve">Alteração na estrutura de trabalho do pessoal (implantação de </w:t>
            </w:r>
            <w:proofErr w:type="spellStart"/>
            <w:r w:rsidRPr="00D22AAC">
              <w:rPr>
                <w:rFonts w:ascii="Times New Roman" w:hAnsi="Times New Roman"/>
                <w:i/>
                <w:sz w:val="20"/>
              </w:rPr>
              <w:t>home-office</w:t>
            </w:r>
            <w:proofErr w:type="spellEnd"/>
            <w:r w:rsidRPr="00D22AAC">
              <w:rPr>
                <w:rFonts w:ascii="Times New Roman" w:hAnsi="Times New Roman"/>
                <w:sz w:val="20"/>
              </w:rPr>
              <w:t>, por exemplo).</w:t>
            </w:r>
          </w:p>
        </w:tc>
      </w:tr>
    </w:tbl>
    <w:p w:rsidR="003C7C6A" w:rsidRDefault="003C7C6A" w:rsidP="003C7C6A">
      <w:pPr>
        <w:spacing w:line="240" w:lineRule="auto"/>
        <w:rPr>
          <w:szCs w:val="24"/>
        </w:rPr>
      </w:pPr>
      <w:r w:rsidRPr="00D22AAC">
        <w:rPr>
          <w:szCs w:val="24"/>
        </w:rPr>
        <w:t xml:space="preserve">Fonte: </w:t>
      </w:r>
      <w:proofErr w:type="spellStart"/>
      <w:r w:rsidRPr="00D22AAC">
        <w:rPr>
          <w:szCs w:val="24"/>
        </w:rPr>
        <w:t>Slavov</w:t>
      </w:r>
      <w:proofErr w:type="spellEnd"/>
      <w:r w:rsidRPr="00D22AAC">
        <w:rPr>
          <w:szCs w:val="24"/>
        </w:rPr>
        <w:t xml:space="preserve"> (2013) com base </w:t>
      </w:r>
      <w:r>
        <w:rPr>
          <w:szCs w:val="24"/>
        </w:rPr>
        <w:t>em</w:t>
      </w:r>
      <w:r w:rsidRPr="00D22AAC">
        <w:rPr>
          <w:szCs w:val="24"/>
        </w:rPr>
        <w:t xml:space="preserve"> </w:t>
      </w:r>
      <w:proofErr w:type="spellStart"/>
      <w:r w:rsidRPr="00D22AAC">
        <w:rPr>
          <w:szCs w:val="24"/>
        </w:rPr>
        <w:t>Hickson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et</w:t>
      </w:r>
      <w:proofErr w:type="spellEnd"/>
      <w:proofErr w:type="gramEnd"/>
      <w:r>
        <w:rPr>
          <w:szCs w:val="24"/>
        </w:rPr>
        <w:t xml:space="preserve"> al.</w:t>
      </w:r>
      <w:r w:rsidRPr="00D22AAC">
        <w:rPr>
          <w:szCs w:val="24"/>
        </w:rPr>
        <w:t xml:space="preserve"> (1986)</w:t>
      </w:r>
    </w:p>
    <w:p w:rsidR="00E87B30" w:rsidRDefault="00E87B30"/>
    <w:sectPr w:rsidR="00E87B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43C18"/>
    <w:multiLevelType w:val="hybridMultilevel"/>
    <w:tmpl w:val="AB1AB238"/>
    <w:lvl w:ilvl="0" w:tplc="9260F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C7C6A"/>
    <w:rsid w:val="003C7C6A"/>
    <w:rsid w:val="003D0854"/>
    <w:rsid w:val="00E8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7C6A"/>
    <w:pPr>
      <w:spacing w:after="0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Legenda">
    <w:name w:val="caption"/>
    <w:basedOn w:val="Normal"/>
    <w:next w:val="Normal"/>
    <w:qFormat/>
    <w:rsid w:val="003C7C6A"/>
    <w:pPr>
      <w:spacing w:after="120" w:line="240" w:lineRule="auto"/>
    </w:pPr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Adao</cp:lastModifiedBy>
  <cp:revision>3</cp:revision>
  <dcterms:created xsi:type="dcterms:W3CDTF">2015-05-08T11:51:00Z</dcterms:created>
  <dcterms:modified xsi:type="dcterms:W3CDTF">2015-05-08T11:51:00Z</dcterms:modified>
</cp:coreProperties>
</file>