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D6" w:rsidRPr="00620DE1" w:rsidRDefault="009854D6" w:rsidP="009854D6">
      <w:pPr>
        <w:spacing w:line="360" w:lineRule="auto"/>
        <w:jc w:val="both"/>
      </w:pPr>
      <w:r w:rsidRPr="00620DE1">
        <w:t>Tabela 2</w:t>
      </w:r>
    </w:p>
    <w:p w:rsidR="009854D6" w:rsidRPr="00620DE1" w:rsidRDefault="009854D6" w:rsidP="009854D6">
      <w:pPr>
        <w:spacing w:line="360" w:lineRule="auto"/>
        <w:jc w:val="both"/>
        <w:rPr>
          <w:b/>
        </w:rPr>
      </w:pPr>
      <w:r w:rsidRPr="00620DE1">
        <w:rPr>
          <w:b/>
        </w:rPr>
        <w:t>Classificação dos bancos por porte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54D6" w:rsidRPr="00D719AF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9854D6" w:rsidRPr="00D719AF" w:rsidRDefault="009854D6" w:rsidP="000946B1">
            <w:pPr>
              <w:spacing w:before="60" w:after="6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Porte</w:t>
            </w:r>
          </w:p>
        </w:tc>
        <w:tc>
          <w:tcPr>
            <w:tcW w:w="2831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Quantidade bancos</w:t>
            </w:r>
          </w:p>
        </w:tc>
        <w:tc>
          <w:tcPr>
            <w:tcW w:w="2832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Participação (%)</w:t>
            </w:r>
          </w:p>
        </w:tc>
      </w:tr>
      <w:tr w:rsidR="009854D6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9854D6" w:rsidRPr="00D719AF" w:rsidRDefault="009854D6" w:rsidP="000946B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Micro</w:t>
            </w:r>
          </w:p>
        </w:tc>
        <w:tc>
          <w:tcPr>
            <w:tcW w:w="2831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2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21,8%</w:t>
            </w:r>
          </w:p>
        </w:tc>
      </w:tr>
      <w:tr w:rsidR="009854D6" w:rsidRPr="00D719AF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9854D6" w:rsidRPr="00D719AF" w:rsidRDefault="009854D6" w:rsidP="000946B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Pequeno</w:t>
            </w:r>
          </w:p>
        </w:tc>
        <w:tc>
          <w:tcPr>
            <w:tcW w:w="2831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2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23,6%</w:t>
            </w:r>
          </w:p>
        </w:tc>
      </w:tr>
      <w:tr w:rsidR="009854D6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9854D6" w:rsidRPr="00D719AF" w:rsidRDefault="009854D6" w:rsidP="000946B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Médio</w:t>
            </w:r>
          </w:p>
        </w:tc>
        <w:tc>
          <w:tcPr>
            <w:tcW w:w="2831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2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27,3%</w:t>
            </w:r>
          </w:p>
        </w:tc>
      </w:tr>
      <w:tr w:rsidR="009854D6" w:rsidRPr="00D719AF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9854D6" w:rsidRPr="00D719AF" w:rsidRDefault="009854D6" w:rsidP="000946B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Grande</w:t>
            </w:r>
          </w:p>
        </w:tc>
        <w:tc>
          <w:tcPr>
            <w:tcW w:w="2831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2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27,3%</w:t>
            </w:r>
          </w:p>
        </w:tc>
      </w:tr>
      <w:tr w:rsidR="009854D6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9854D6" w:rsidRPr="00D719AF" w:rsidRDefault="009854D6" w:rsidP="000946B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31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32" w:type="dxa"/>
          </w:tcPr>
          <w:p w:rsidR="009854D6" w:rsidRPr="00D719AF" w:rsidRDefault="009854D6" w:rsidP="000946B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100,0%</w:t>
            </w:r>
          </w:p>
        </w:tc>
      </w:tr>
    </w:tbl>
    <w:p w:rsidR="00683171" w:rsidRDefault="00683171">
      <w:bookmarkStart w:id="0" w:name="_GoBack"/>
      <w:bookmarkEnd w:id="0"/>
    </w:p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D6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854D6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0305A-CDC8-4C99-9826-11C663C9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9854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2015-04-23T22:06:00Z</dcterms:created>
  <dcterms:modified xsi:type="dcterms:W3CDTF">2015-04-23T22:07:00Z</dcterms:modified>
</cp:coreProperties>
</file>