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5B" w:rsidRPr="00FF0FE0" w:rsidRDefault="00C0405B" w:rsidP="00C040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F0FE0">
        <w:rPr>
          <w:rFonts w:ascii="Times New Roman" w:hAnsi="Times New Roman" w:cs="Times New Roman"/>
          <w:b/>
          <w:sz w:val="24"/>
          <w:szCs w:val="24"/>
        </w:rPr>
        <w:t xml:space="preserve">Inovação na Economia Criativa: estudo de múltiplos casos </w:t>
      </w:r>
      <w:r>
        <w:rPr>
          <w:rFonts w:ascii="Times New Roman" w:hAnsi="Times New Roman" w:cs="Times New Roman"/>
          <w:b/>
          <w:sz w:val="24"/>
          <w:szCs w:val="24"/>
        </w:rPr>
        <w:t>no</w:t>
      </w:r>
      <w:r w:rsidRPr="00FF0FE0">
        <w:rPr>
          <w:rFonts w:ascii="Times New Roman" w:hAnsi="Times New Roman" w:cs="Times New Roman"/>
          <w:b/>
          <w:sz w:val="24"/>
          <w:szCs w:val="24"/>
        </w:rPr>
        <w:t xml:space="preserve"> sul do Brasil</w:t>
      </w:r>
    </w:p>
    <w:p w:rsidR="00A349E8" w:rsidRDefault="00C0405B" w:rsidP="00C0405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Figuras, T</w:t>
      </w:r>
      <w:r w:rsidR="00A349E8">
        <w:rPr>
          <w:rFonts w:ascii="Times New Roman" w:hAnsi="Times New Roman" w:cs="Times New Roman"/>
          <w:b/>
          <w:sz w:val="24"/>
          <w:szCs w:val="24"/>
        </w:rPr>
        <w:t>abelas e Quadros</w:t>
      </w:r>
    </w:p>
    <w:p w:rsidR="00A349E8" w:rsidRDefault="00C0405B" w:rsidP="00A349E8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</w:t>
      </w:r>
    </w:p>
    <w:p w:rsidR="00A349E8" w:rsidRPr="00FF0FE0" w:rsidRDefault="00A349E8" w:rsidP="00A349E8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FE0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 w:rsidRPr="00FF0FE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FF0FE0">
        <w:rPr>
          <w:rFonts w:ascii="Times New Roman" w:hAnsi="Times New Roman" w:cs="Times New Roman"/>
          <w:b/>
          <w:sz w:val="24"/>
          <w:szCs w:val="24"/>
        </w:rPr>
        <w:instrText xml:space="preserve"> SEQ Figura \* ARABIC </w:instrText>
      </w:r>
      <w:r w:rsidRPr="00FF0FE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FF0FE0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Pr="00FF0FE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FF0FE0">
        <w:rPr>
          <w:rFonts w:ascii="Times New Roman" w:hAnsi="Times New Roman" w:cs="Times New Roman"/>
          <w:b/>
          <w:sz w:val="24"/>
          <w:szCs w:val="24"/>
        </w:rPr>
        <w:t>:</w:t>
      </w:r>
      <w:r w:rsidRPr="00FF0FE0">
        <w:rPr>
          <w:rFonts w:ascii="Times New Roman" w:hAnsi="Times New Roman" w:cs="Times New Roman"/>
          <w:sz w:val="24"/>
          <w:szCs w:val="24"/>
        </w:rPr>
        <w:t xml:space="preserve"> Inovação na economia criativa</w:t>
      </w:r>
    </w:p>
    <w:p w:rsidR="00A349E8" w:rsidRPr="00FF0FE0" w:rsidRDefault="00A349E8" w:rsidP="00A349E8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F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7303B4" wp14:editId="1A61DEB1">
            <wp:extent cx="5295900" cy="3095625"/>
            <wp:effectExtent l="0" t="0" r="0" b="9525"/>
            <wp:docPr id="1" name="Imagem 1" descr="C:\Users\Mariana Galuk\Desktop\inovação nas ind. criativ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Mariana Galuk\Desktop\inovação nas ind. criativas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00483" cy="309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49E8" w:rsidRPr="00FF0FE0" w:rsidRDefault="00A349E8" w:rsidP="00A349E8">
      <w:pPr>
        <w:spacing w:after="0" w:line="36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Fonte: Adaptado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Jaw</w:t>
      </w:r>
      <w:proofErr w:type="spellEnd"/>
      <w:r>
        <w:rPr>
          <w:rFonts w:ascii="Times New Roman" w:hAnsi="Times New Roman" w:cs="Times New Roman"/>
          <w:sz w:val="24"/>
          <w:szCs w:val="24"/>
        </w:rPr>
        <w:t>, Chen &amp;</w:t>
      </w:r>
      <w:r w:rsidRPr="00FF0FE0">
        <w:rPr>
          <w:rFonts w:ascii="Times New Roman" w:hAnsi="Times New Roman" w:cs="Times New Roman"/>
          <w:sz w:val="24"/>
          <w:szCs w:val="24"/>
        </w:rPr>
        <w:t xml:space="preserve"> Chen (2012).</w:t>
      </w:r>
    </w:p>
    <w:p w:rsidR="00A349E8" w:rsidRPr="00FF0FE0" w:rsidRDefault="00C0405B" w:rsidP="00C040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A349E8" w:rsidRPr="00A349E8" w:rsidRDefault="00A349E8" w:rsidP="00A349E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4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Quadro 1: </w:t>
      </w:r>
      <w:r w:rsidRPr="00A349E8">
        <w:rPr>
          <w:rFonts w:ascii="Times New Roman" w:eastAsia="Times New Roman" w:hAnsi="Times New Roman" w:cs="Times New Roman"/>
          <w:bCs/>
          <w:sz w:val="24"/>
          <w:szCs w:val="24"/>
        </w:rPr>
        <w:t>Empresas investigadas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</w:tblGrid>
      <w:tr w:rsidR="00A349E8" w:rsidRPr="00A349E8" w:rsidTr="00A349E8">
        <w:trPr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A349E8" w:rsidRPr="00A349E8" w:rsidRDefault="00A349E8" w:rsidP="00A3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b/>
                <w:szCs w:val="24"/>
              </w:rPr>
              <w:t>Empresa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A349E8" w:rsidRPr="00A349E8" w:rsidRDefault="00A349E8" w:rsidP="00A3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b/>
                <w:szCs w:val="24"/>
              </w:rPr>
              <w:t>Ramo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A349E8" w:rsidRPr="00A349E8" w:rsidRDefault="00A349E8" w:rsidP="00A3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b/>
                <w:szCs w:val="24"/>
              </w:rPr>
              <w:t>Ano de Fundação</w:t>
            </w:r>
          </w:p>
        </w:tc>
      </w:tr>
      <w:tr w:rsidR="00A349E8" w:rsidRPr="00A349E8" w:rsidTr="004779F0">
        <w:trPr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EMPRESA 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Produções Culturais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2003</w:t>
            </w:r>
          </w:p>
        </w:tc>
      </w:tr>
      <w:tr w:rsidR="00A349E8" w:rsidRPr="00A349E8" w:rsidTr="004779F0">
        <w:trPr>
          <w:jc w:val="center"/>
        </w:trPr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EMPRESA B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Tecnologia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2005</w:t>
            </w:r>
          </w:p>
        </w:tc>
      </w:tr>
      <w:tr w:rsidR="00A349E8" w:rsidRPr="00A349E8" w:rsidTr="004779F0">
        <w:trPr>
          <w:jc w:val="center"/>
        </w:trPr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EMPRESA C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Produções Musicais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2007</w:t>
            </w:r>
          </w:p>
        </w:tc>
      </w:tr>
      <w:tr w:rsidR="00A349E8" w:rsidRPr="00A349E8" w:rsidTr="004779F0">
        <w:trPr>
          <w:jc w:val="center"/>
        </w:trPr>
        <w:tc>
          <w:tcPr>
            <w:tcW w:w="2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EMPRESA D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Arquitetura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2008</w:t>
            </w:r>
          </w:p>
        </w:tc>
      </w:tr>
    </w:tbl>
    <w:p w:rsidR="0060003A" w:rsidRDefault="00A349E8" w:rsidP="00A349E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49E8">
        <w:rPr>
          <w:rFonts w:ascii="Times New Roman" w:eastAsia="Times New Roman" w:hAnsi="Times New Roman" w:cs="Times New Roman"/>
          <w:sz w:val="24"/>
          <w:szCs w:val="24"/>
        </w:rPr>
        <w:t>Fonte: Elaborado pelos autores</w:t>
      </w:r>
    </w:p>
    <w:p w:rsidR="00A349E8" w:rsidRDefault="00C0405B" w:rsidP="00C0405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A349E8" w:rsidRPr="00A349E8" w:rsidRDefault="00A349E8" w:rsidP="00A349E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4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Quadro 2: </w:t>
      </w:r>
      <w:r w:rsidRPr="00A349E8">
        <w:rPr>
          <w:rFonts w:ascii="Times New Roman" w:eastAsia="Times New Roman" w:hAnsi="Times New Roman" w:cs="Times New Roman"/>
          <w:bCs/>
          <w:sz w:val="24"/>
          <w:szCs w:val="24"/>
        </w:rPr>
        <w:t>Quadro de entrevistados</w:t>
      </w: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3716"/>
      </w:tblGrid>
      <w:tr w:rsidR="00A349E8" w:rsidRPr="00A349E8" w:rsidTr="00A349E8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A349E8" w:rsidRPr="00A349E8" w:rsidRDefault="00A349E8" w:rsidP="00A34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b/>
                <w:szCs w:val="24"/>
              </w:rPr>
              <w:t>Empresa</w:t>
            </w: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A349E8" w:rsidRPr="00A349E8" w:rsidRDefault="00A349E8" w:rsidP="00A34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b/>
                <w:szCs w:val="24"/>
              </w:rPr>
              <w:t>Cargo</w:t>
            </w:r>
          </w:p>
        </w:tc>
      </w:tr>
      <w:tr w:rsidR="00A349E8" w:rsidRPr="00A349E8" w:rsidTr="004779F0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EMPRESA A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Sócio – comercial e estratégia</w:t>
            </w:r>
          </w:p>
        </w:tc>
      </w:tr>
      <w:tr w:rsidR="00A349E8" w:rsidRPr="00A349E8" w:rsidTr="004779F0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EMPRESA B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Sócio - gestor comercial e de projetos</w:t>
            </w:r>
          </w:p>
        </w:tc>
      </w:tr>
      <w:tr w:rsidR="00A349E8" w:rsidRPr="00A349E8" w:rsidTr="004779F0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EMPRESA C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Proprietário</w:t>
            </w:r>
          </w:p>
        </w:tc>
      </w:tr>
      <w:tr w:rsidR="00A349E8" w:rsidRPr="00A349E8" w:rsidTr="004779F0">
        <w:trPr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EMPRESA D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E8" w:rsidRPr="00A349E8" w:rsidRDefault="00A349E8" w:rsidP="00A349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349E8">
              <w:rPr>
                <w:rFonts w:ascii="Times New Roman" w:eastAsia="Times New Roman" w:hAnsi="Times New Roman" w:cs="Times New Roman"/>
                <w:szCs w:val="24"/>
              </w:rPr>
              <w:t>Coord. administrativa e de Marketing</w:t>
            </w:r>
          </w:p>
        </w:tc>
      </w:tr>
    </w:tbl>
    <w:p w:rsidR="00A349E8" w:rsidRDefault="00A349E8" w:rsidP="00A349E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49E8">
        <w:rPr>
          <w:rFonts w:ascii="Times New Roman" w:eastAsia="Times New Roman" w:hAnsi="Times New Roman" w:cs="Times New Roman"/>
          <w:sz w:val="24"/>
          <w:szCs w:val="24"/>
        </w:rPr>
        <w:t>Fonte: Elaborado pelos autores</w:t>
      </w:r>
    </w:p>
    <w:p w:rsidR="00C0405B" w:rsidRDefault="00C0405B" w:rsidP="00681AC3">
      <w:pPr>
        <w:pStyle w:val="Legenda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***</w:t>
      </w:r>
    </w:p>
    <w:p w:rsidR="00681AC3" w:rsidRPr="00FF0FE0" w:rsidRDefault="00681AC3" w:rsidP="00681AC3">
      <w:pPr>
        <w:pStyle w:val="Legenda"/>
        <w:keepNext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F0FE0">
        <w:rPr>
          <w:rFonts w:ascii="Times New Roman" w:hAnsi="Times New Roman" w:cs="Times New Roman"/>
          <w:color w:val="auto"/>
          <w:sz w:val="24"/>
          <w:szCs w:val="24"/>
        </w:rPr>
        <w:t xml:space="preserve">Quadro </w:t>
      </w:r>
      <w:r w:rsidRPr="00FF0FE0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FF0FE0">
        <w:rPr>
          <w:rFonts w:ascii="Times New Roman" w:hAnsi="Times New Roman" w:cs="Times New Roman"/>
          <w:color w:val="auto"/>
          <w:sz w:val="24"/>
          <w:szCs w:val="24"/>
        </w:rPr>
        <w:instrText xml:space="preserve"> SEQ Tabela \* ARABIC </w:instrText>
      </w:r>
      <w:r w:rsidRPr="00FF0FE0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FF0FE0">
        <w:rPr>
          <w:rFonts w:ascii="Times New Roman" w:hAnsi="Times New Roman" w:cs="Times New Roman"/>
          <w:noProof/>
          <w:color w:val="auto"/>
          <w:sz w:val="24"/>
          <w:szCs w:val="24"/>
        </w:rPr>
        <w:t>3</w:t>
      </w:r>
      <w:r w:rsidRPr="00FF0FE0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FF0FE0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FF0FE0">
        <w:rPr>
          <w:rFonts w:ascii="Times New Roman" w:hAnsi="Times New Roman" w:cs="Times New Roman"/>
          <w:b w:val="0"/>
          <w:color w:val="auto"/>
          <w:sz w:val="24"/>
          <w:szCs w:val="24"/>
        </w:rPr>
        <w:t>Comparação dos resultados entre empresas investigadas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2693"/>
        <w:gridCol w:w="2866"/>
      </w:tblGrid>
      <w:tr w:rsidR="00681AC3" w:rsidRPr="00FF0FE0" w:rsidTr="004779F0">
        <w:tc>
          <w:tcPr>
            <w:tcW w:w="1101" w:type="dxa"/>
            <w:shd w:val="clear" w:color="auto" w:fill="000000" w:themeFill="text1"/>
            <w:vAlign w:val="center"/>
          </w:tcPr>
          <w:p w:rsidR="00681AC3" w:rsidRPr="00CA60D6" w:rsidRDefault="00681AC3" w:rsidP="0047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0D6">
              <w:rPr>
                <w:rFonts w:ascii="Times New Roman" w:hAnsi="Times New Roman" w:cs="Times New Roman"/>
                <w:b/>
              </w:rPr>
              <w:t>Empresa</w:t>
            </w:r>
          </w:p>
        </w:tc>
        <w:tc>
          <w:tcPr>
            <w:tcW w:w="2551" w:type="dxa"/>
            <w:shd w:val="clear" w:color="auto" w:fill="000000" w:themeFill="text1"/>
            <w:vAlign w:val="center"/>
          </w:tcPr>
          <w:p w:rsidR="00681AC3" w:rsidRPr="00CA60D6" w:rsidRDefault="00681AC3" w:rsidP="0047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0D6">
              <w:rPr>
                <w:rFonts w:ascii="Times New Roman" w:hAnsi="Times New Roman" w:cs="Times New Roman"/>
                <w:b/>
              </w:rPr>
              <w:t>Interface com o cliente</w:t>
            </w:r>
          </w:p>
        </w:tc>
        <w:tc>
          <w:tcPr>
            <w:tcW w:w="2693" w:type="dxa"/>
            <w:shd w:val="clear" w:color="auto" w:fill="000000" w:themeFill="text1"/>
            <w:vAlign w:val="center"/>
          </w:tcPr>
          <w:p w:rsidR="00681AC3" w:rsidRPr="00CA60D6" w:rsidRDefault="00681AC3" w:rsidP="0047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0D6">
              <w:rPr>
                <w:rFonts w:ascii="Times New Roman" w:hAnsi="Times New Roman" w:cs="Times New Roman"/>
                <w:b/>
              </w:rPr>
              <w:t>Aspecto organizacional</w:t>
            </w:r>
          </w:p>
        </w:tc>
        <w:tc>
          <w:tcPr>
            <w:tcW w:w="2866" w:type="dxa"/>
            <w:shd w:val="clear" w:color="auto" w:fill="000000" w:themeFill="text1"/>
            <w:vAlign w:val="center"/>
          </w:tcPr>
          <w:p w:rsidR="00681AC3" w:rsidRPr="00CA60D6" w:rsidRDefault="00681AC3" w:rsidP="0047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0D6">
              <w:rPr>
                <w:rFonts w:ascii="Times New Roman" w:hAnsi="Times New Roman" w:cs="Times New Roman"/>
                <w:b/>
              </w:rPr>
              <w:t>Opções tecnológicas</w:t>
            </w:r>
          </w:p>
        </w:tc>
      </w:tr>
      <w:tr w:rsidR="00681AC3" w:rsidRPr="00FF0FE0" w:rsidTr="004779F0">
        <w:tc>
          <w:tcPr>
            <w:tcW w:w="1101" w:type="dxa"/>
            <w:vAlign w:val="center"/>
          </w:tcPr>
          <w:p w:rsidR="00681AC3" w:rsidRPr="00CA60D6" w:rsidRDefault="00681AC3" w:rsidP="004779F0">
            <w:pPr>
              <w:jc w:val="center"/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551" w:type="dxa"/>
            <w:vAlign w:val="center"/>
          </w:tcPr>
          <w:p w:rsidR="00681AC3" w:rsidRPr="00CA60D6" w:rsidRDefault="00681AC3" w:rsidP="004779F0">
            <w:pPr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>Os clientes participam de forma ativa, auxiliando na concepção e nas demais etapas do projeto.</w:t>
            </w:r>
          </w:p>
        </w:tc>
        <w:tc>
          <w:tcPr>
            <w:tcW w:w="2693" w:type="dxa"/>
            <w:vAlign w:val="center"/>
          </w:tcPr>
          <w:p w:rsidR="00681AC3" w:rsidRPr="00CA60D6" w:rsidRDefault="00681AC3" w:rsidP="004779F0">
            <w:pPr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>Coordenação informal do processo de criação e o andamento dos projetos.</w:t>
            </w:r>
          </w:p>
        </w:tc>
        <w:tc>
          <w:tcPr>
            <w:tcW w:w="2866" w:type="dxa"/>
            <w:vAlign w:val="center"/>
          </w:tcPr>
          <w:p w:rsidR="00681AC3" w:rsidRPr="00CA60D6" w:rsidRDefault="00681AC3" w:rsidP="004779F0">
            <w:pPr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>Relevante para a comunicação dos membros do projeto através de plataformas de compartilhamento de dados, troca de ideias, informações, e execução de tarefas relacionadas ao projeto.</w:t>
            </w:r>
          </w:p>
        </w:tc>
      </w:tr>
      <w:tr w:rsidR="00681AC3" w:rsidRPr="00FF0FE0" w:rsidTr="004779F0">
        <w:tc>
          <w:tcPr>
            <w:tcW w:w="1101" w:type="dxa"/>
            <w:vAlign w:val="center"/>
          </w:tcPr>
          <w:p w:rsidR="00681AC3" w:rsidRPr="00CA60D6" w:rsidRDefault="00681AC3" w:rsidP="004779F0">
            <w:pPr>
              <w:jc w:val="center"/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551" w:type="dxa"/>
            <w:vAlign w:val="center"/>
          </w:tcPr>
          <w:p w:rsidR="00681AC3" w:rsidRPr="00CA60D6" w:rsidRDefault="00681AC3" w:rsidP="004779F0">
            <w:pPr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 xml:space="preserve">Trabalha com foco no cliente, contudo este não participa do processo criativo. </w:t>
            </w:r>
          </w:p>
        </w:tc>
        <w:tc>
          <w:tcPr>
            <w:tcW w:w="2693" w:type="dxa"/>
            <w:vAlign w:val="center"/>
          </w:tcPr>
          <w:p w:rsidR="00681AC3" w:rsidRPr="00CA60D6" w:rsidRDefault="00681AC3" w:rsidP="004779F0">
            <w:pPr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>A cultura é totalmente voltada para a inovação, tanto conceitual em termos de tecnologia como na forma como a tecnologia interage com as pessoas.</w:t>
            </w:r>
          </w:p>
        </w:tc>
        <w:tc>
          <w:tcPr>
            <w:tcW w:w="2866" w:type="dxa"/>
            <w:vAlign w:val="center"/>
          </w:tcPr>
          <w:p w:rsidR="00681AC3" w:rsidRPr="00CA60D6" w:rsidRDefault="00681AC3" w:rsidP="004779F0">
            <w:pPr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>As opções tecnológicas disponíveis são fatores críticos de sucesso nesta organização, pois trabalha diretamente com novas tecnologias e novas formas de interação do usuário com tecnologias já existentes.</w:t>
            </w:r>
          </w:p>
        </w:tc>
      </w:tr>
      <w:tr w:rsidR="00681AC3" w:rsidRPr="00FF0FE0" w:rsidTr="004779F0">
        <w:tc>
          <w:tcPr>
            <w:tcW w:w="1101" w:type="dxa"/>
            <w:vAlign w:val="center"/>
          </w:tcPr>
          <w:p w:rsidR="00681AC3" w:rsidRPr="00CA60D6" w:rsidRDefault="00681AC3" w:rsidP="004779F0">
            <w:pPr>
              <w:jc w:val="center"/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551" w:type="dxa"/>
            <w:vAlign w:val="center"/>
          </w:tcPr>
          <w:p w:rsidR="00681AC3" w:rsidRPr="00CA60D6" w:rsidRDefault="00681AC3" w:rsidP="004779F0">
            <w:pPr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>As leis de incentivo à cultura são parte importante, pois utiliza principalmente os incentivos governamentais.</w:t>
            </w:r>
          </w:p>
        </w:tc>
        <w:tc>
          <w:tcPr>
            <w:tcW w:w="2693" w:type="dxa"/>
            <w:vAlign w:val="center"/>
          </w:tcPr>
          <w:p w:rsidR="00681AC3" w:rsidRPr="00CA60D6" w:rsidRDefault="00681AC3" w:rsidP="004779F0">
            <w:pPr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>Para estimular a criatividade e inovação acreditam ser necessário um ambiente onde as pessoas tenham contato e troquem ideias.</w:t>
            </w:r>
          </w:p>
        </w:tc>
        <w:tc>
          <w:tcPr>
            <w:tcW w:w="2866" w:type="dxa"/>
            <w:vAlign w:val="center"/>
          </w:tcPr>
          <w:p w:rsidR="00681AC3" w:rsidRPr="00CA60D6" w:rsidRDefault="00681AC3" w:rsidP="004779F0">
            <w:pPr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 xml:space="preserve">Utilizadas para inovar em processos e </w:t>
            </w:r>
            <w:proofErr w:type="spellStart"/>
            <w:r w:rsidRPr="00CA60D6">
              <w:rPr>
                <w:rFonts w:ascii="Times New Roman" w:hAnsi="Times New Roman" w:cs="Times New Roman"/>
              </w:rPr>
              <w:t>crowdsourcing</w:t>
            </w:r>
            <w:proofErr w:type="spellEnd"/>
            <w:r w:rsidRPr="00CA60D6">
              <w:rPr>
                <w:rFonts w:ascii="Times New Roman" w:hAnsi="Times New Roman" w:cs="Times New Roman"/>
              </w:rPr>
              <w:t>.</w:t>
            </w:r>
          </w:p>
        </w:tc>
      </w:tr>
      <w:tr w:rsidR="00681AC3" w:rsidRPr="00FF0FE0" w:rsidTr="004779F0">
        <w:tc>
          <w:tcPr>
            <w:tcW w:w="1101" w:type="dxa"/>
            <w:vAlign w:val="center"/>
          </w:tcPr>
          <w:p w:rsidR="00681AC3" w:rsidRPr="00CA60D6" w:rsidRDefault="00681AC3" w:rsidP="004779F0">
            <w:pPr>
              <w:jc w:val="center"/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551" w:type="dxa"/>
            <w:vAlign w:val="center"/>
          </w:tcPr>
          <w:p w:rsidR="00681AC3" w:rsidRPr="00CA60D6" w:rsidRDefault="00681AC3" w:rsidP="004779F0">
            <w:pPr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>Criação de empreendimentos encantadores, contemporâneos e atemporais, de acordo com os pilares da organização: simples, moderno e arte, reflexos da exigência de seus clientes.</w:t>
            </w:r>
          </w:p>
        </w:tc>
        <w:tc>
          <w:tcPr>
            <w:tcW w:w="2693" w:type="dxa"/>
            <w:vAlign w:val="center"/>
          </w:tcPr>
          <w:p w:rsidR="00681AC3" w:rsidRPr="00CA60D6" w:rsidRDefault="00681AC3" w:rsidP="004779F0">
            <w:pPr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>Crença em um ambiente aberto e inspirador para que as equipes de trabalho possam criar empreendimentos encantadores, contemporâneos e atemporais</w:t>
            </w:r>
          </w:p>
        </w:tc>
        <w:tc>
          <w:tcPr>
            <w:tcW w:w="2866" w:type="dxa"/>
            <w:vAlign w:val="center"/>
          </w:tcPr>
          <w:p w:rsidR="00681AC3" w:rsidRPr="00CA60D6" w:rsidRDefault="00681AC3" w:rsidP="004779F0">
            <w:pPr>
              <w:rPr>
                <w:rFonts w:ascii="Times New Roman" w:hAnsi="Times New Roman" w:cs="Times New Roman"/>
              </w:rPr>
            </w:pPr>
            <w:r w:rsidRPr="00CA60D6">
              <w:rPr>
                <w:rFonts w:ascii="Times New Roman" w:hAnsi="Times New Roman" w:cs="Times New Roman"/>
              </w:rPr>
              <w:t>Utilização de um sistema de gestão de projetos online objetivando facilitar a troca de experiência dos envolvidos.</w:t>
            </w:r>
          </w:p>
        </w:tc>
      </w:tr>
    </w:tbl>
    <w:p w:rsidR="00681AC3" w:rsidRPr="00FF0FE0" w:rsidRDefault="00681AC3" w:rsidP="00681AC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FE0">
        <w:rPr>
          <w:rFonts w:ascii="Times New Roman" w:hAnsi="Times New Roman" w:cs="Times New Roman"/>
          <w:sz w:val="24"/>
          <w:szCs w:val="24"/>
        </w:rPr>
        <w:t>Fonte: elaborado pelos autores</w:t>
      </w:r>
    </w:p>
    <w:p w:rsidR="00681AC3" w:rsidRDefault="00C0405B" w:rsidP="00A349E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681AC3" w:rsidRPr="00A349E8" w:rsidRDefault="00681AC3" w:rsidP="00A349E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81AC3" w:rsidRPr="00A349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E8"/>
    <w:rsid w:val="00406E19"/>
    <w:rsid w:val="0057393F"/>
    <w:rsid w:val="00681AC3"/>
    <w:rsid w:val="00A349E8"/>
    <w:rsid w:val="00C0405B"/>
    <w:rsid w:val="00D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273EF-69FE-4B24-9735-54149E26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9E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49E8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A349E8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681AC3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Carneiro Zen</dc:creator>
  <cp:keywords/>
  <dc:description/>
  <cp:lastModifiedBy>Aurora Carneiro Zen</cp:lastModifiedBy>
  <cp:revision>2</cp:revision>
  <dcterms:created xsi:type="dcterms:W3CDTF">2015-02-01T12:58:00Z</dcterms:created>
  <dcterms:modified xsi:type="dcterms:W3CDTF">2015-02-01T12:58:00Z</dcterms:modified>
</cp:coreProperties>
</file>