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DDE" w:rsidRPr="004574FF" w:rsidRDefault="003A1DDE" w:rsidP="003A1D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0"/>
          <w:lang w:val="en-US"/>
        </w:rPr>
        <w:t>Table</w:t>
      </w:r>
      <w:r w:rsidRPr="004574FF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2: Main types of innovation</w:t>
      </w:r>
    </w:p>
    <w:tbl>
      <w:tblPr>
        <w:tblStyle w:val="ListaClara-nfase6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52"/>
        <w:gridCol w:w="3402"/>
      </w:tblGrid>
      <w:tr w:rsidR="003A1DDE" w:rsidRPr="004574FF" w:rsidTr="00B15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000000" w:themeFill="text1"/>
            <w:vAlign w:val="center"/>
            <w:hideMark/>
          </w:tcPr>
          <w:p w:rsidR="003A1DDE" w:rsidRPr="004574FF" w:rsidRDefault="003A1DDE" w:rsidP="00B15A7C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574FF">
              <w:rPr>
                <w:rFonts w:ascii="Times New Roman" w:hAnsi="Times New Roman" w:cs="Times New Roman"/>
                <w:color w:val="auto"/>
                <w:lang w:val="en-US"/>
              </w:rPr>
              <w:t>Typology of innovation</w:t>
            </w:r>
          </w:p>
        </w:tc>
        <w:tc>
          <w:tcPr>
            <w:tcW w:w="4252" w:type="dxa"/>
            <w:shd w:val="clear" w:color="auto" w:fill="000000" w:themeFill="text1"/>
            <w:vAlign w:val="center"/>
            <w:hideMark/>
          </w:tcPr>
          <w:p w:rsidR="003A1DDE" w:rsidRPr="004574FF" w:rsidRDefault="003A1DDE" w:rsidP="00B15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4574FF">
              <w:rPr>
                <w:rFonts w:ascii="Times New Roman" w:hAnsi="Times New Roman" w:cs="Times New Roman"/>
                <w:iCs/>
                <w:color w:val="auto"/>
                <w:lang w:val="en-US"/>
              </w:rPr>
              <w:t>Results</w:t>
            </w:r>
          </w:p>
        </w:tc>
        <w:tc>
          <w:tcPr>
            <w:tcW w:w="3402" w:type="dxa"/>
            <w:shd w:val="clear" w:color="auto" w:fill="000000" w:themeFill="text1"/>
            <w:vAlign w:val="center"/>
            <w:hideMark/>
          </w:tcPr>
          <w:p w:rsidR="003A1DDE" w:rsidRPr="004574FF" w:rsidRDefault="003A1DDE" w:rsidP="00B15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574FF">
              <w:rPr>
                <w:rFonts w:ascii="Times New Roman" w:hAnsi="Times New Roman" w:cs="Times New Roman"/>
                <w:color w:val="auto"/>
                <w:lang w:val="en-US"/>
              </w:rPr>
              <w:t>Author(s)</w:t>
            </w:r>
          </w:p>
        </w:tc>
      </w:tr>
      <w:tr w:rsidR="003A1DDE" w:rsidRPr="003A1DDE" w:rsidTr="00B1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3A1DDE" w:rsidRPr="004574FF" w:rsidRDefault="003A1DDE" w:rsidP="00B15A7C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4574FF">
              <w:rPr>
                <w:rFonts w:ascii="Times New Roman" w:hAnsi="Times New Roman" w:cs="Times New Roman"/>
                <w:b w:val="0"/>
                <w:bCs w:val="0"/>
                <w:lang w:val="en-US"/>
              </w:rPr>
              <w:t>Market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A1DDE" w:rsidRPr="004574FF" w:rsidRDefault="003A1DDE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574FF">
              <w:rPr>
                <w:rFonts w:ascii="Times New Roman" w:hAnsi="Times New Roman" w:cs="Times New Roman"/>
                <w:lang w:val="en-US"/>
              </w:rPr>
              <w:t xml:space="preserve">New solutions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4574FF">
              <w:rPr>
                <w:rFonts w:ascii="Times New Roman" w:hAnsi="Times New Roman" w:cs="Times New Roman"/>
                <w:lang w:val="en-US"/>
              </w:rPr>
              <w:t xml:space="preserve"> the problems of the buyer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A1DDE" w:rsidRPr="004574FF" w:rsidRDefault="003A1DDE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574FF">
              <w:rPr>
                <w:rFonts w:ascii="Times New Roman" w:hAnsi="Times New Roman" w:cs="Times New Roman"/>
                <w:lang w:val="en-US"/>
              </w:rPr>
              <w:t xml:space="preserve">Cesaroni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4574FF">
              <w:rPr>
                <w:rFonts w:ascii="Times New Roman" w:hAnsi="Times New Roman" w:cs="Times New Roman"/>
                <w:lang w:val="en-US"/>
              </w:rPr>
              <w:t xml:space="preserve"> Piccaluga (2013)</w:t>
            </w:r>
          </w:p>
          <w:p w:rsidR="003A1DDE" w:rsidRPr="004574FF" w:rsidRDefault="003A1DDE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574FF">
              <w:rPr>
                <w:rFonts w:ascii="Times New Roman" w:hAnsi="Times New Roman" w:cs="Times New Roman"/>
                <w:lang w:val="en-US"/>
              </w:rPr>
              <w:t xml:space="preserve">Mount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4574FF">
              <w:rPr>
                <w:rFonts w:ascii="Times New Roman" w:hAnsi="Times New Roman" w:cs="Times New Roman"/>
                <w:lang w:val="en-US"/>
              </w:rPr>
              <w:t xml:space="preserve"> Garcia-Martinez (2014)</w:t>
            </w:r>
          </w:p>
        </w:tc>
      </w:tr>
      <w:tr w:rsidR="003A1DDE" w:rsidRPr="004574FF" w:rsidTr="00B15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:rsidR="003A1DDE" w:rsidRPr="004574FF" w:rsidRDefault="003A1DDE" w:rsidP="00B15A7C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4574FF">
              <w:rPr>
                <w:rFonts w:ascii="Times New Roman" w:hAnsi="Times New Roman" w:cs="Times New Roman"/>
                <w:b w:val="0"/>
                <w:bCs w:val="0"/>
                <w:lang w:val="en-US"/>
              </w:rPr>
              <w:t>Organizational</w:t>
            </w:r>
          </w:p>
        </w:tc>
        <w:tc>
          <w:tcPr>
            <w:tcW w:w="4252" w:type="dxa"/>
            <w:vAlign w:val="center"/>
            <w:hideMark/>
          </w:tcPr>
          <w:p w:rsidR="003A1DDE" w:rsidRPr="004574FF" w:rsidRDefault="003A1DDE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574FF">
              <w:rPr>
                <w:rFonts w:ascii="Times New Roman" w:hAnsi="Times New Roman" w:cs="Times New Roman"/>
                <w:lang w:val="en-US"/>
              </w:rPr>
              <w:t>Creation and implementation of new ideas by the organization</w:t>
            </w:r>
          </w:p>
        </w:tc>
        <w:tc>
          <w:tcPr>
            <w:tcW w:w="3402" w:type="dxa"/>
            <w:vAlign w:val="center"/>
            <w:hideMark/>
          </w:tcPr>
          <w:p w:rsidR="003A1DDE" w:rsidRPr="004574FF" w:rsidRDefault="003A1DDE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574FF">
              <w:rPr>
                <w:rFonts w:ascii="Times New Roman" w:hAnsi="Times New Roman" w:cs="Times New Roman"/>
                <w:lang w:val="en-US"/>
              </w:rPr>
              <w:t xml:space="preserve">Chandler </w:t>
            </w:r>
            <w:r>
              <w:rPr>
                <w:rFonts w:ascii="Times New Roman" w:hAnsi="Times New Roman" w:cs="Times New Roman"/>
                <w:lang w:val="en-US"/>
              </w:rPr>
              <w:t xml:space="preserve">and </w:t>
            </w:r>
            <w:r w:rsidRPr="004574FF">
              <w:rPr>
                <w:rFonts w:ascii="Times New Roman" w:hAnsi="Times New Roman" w:cs="Times New Roman"/>
                <w:lang w:val="en-US"/>
              </w:rPr>
              <w:t>Wieland (2010)</w:t>
            </w:r>
          </w:p>
        </w:tc>
      </w:tr>
      <w:tr w:rsidR="003A1DDE" w:rsidRPr="004574FF" w:rsidTr="00B1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3A1DDE" w:rsidRPr="004574FF" w:rsidRDefault="003A1DDE" w:rsidP="00B15A7C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4574FF">
              <w:rPr>
                <w:rFonts w:ascii="Times New Roman" w:hAnsi="Times New Roman" w:cs="Times New Roman"/>
                <w:b w:val="0"/>
                <w:bCs w:val="0"/>
                <w:lang w:val="en-US"/>
              </w:rPr>
              <w:t>Process</w:t>
            </w: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A1DDE" w:rsidRPr="004574FF" w:rsidRDefault="003A1DDE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574FF">
              <w:rPr>
                <w:rFonts w:ascii="Times New Roman" w:hAnsi="Times New Roman" w:cs="Times New Roman"/>
                <w:lang w:val="en-US"/>
              </w:rPr>
              <w:t xml:space="preserve">Introduction of new systematic actions aimed at </w:t>
            </w:r>
            <w:r>
              <w:rPr>
                <w:rFonts w:ascii="Times New Roman" w:hAnsi="Times New Roman" w:cs="Times New Roman"/>
                <w:lang w:val="en-US"/>
              </w:rPr>
              <w:t>attaining</w:t>
            </w:r>
            <w:r w:rsidRPr="004574FF">
              <w:rPr>
                <w:rFonts w:ascii="Times New Roman" w:hAnsi="Times New Roman" w:cs="Times New Roman"/>
                <w:lang w:val="en-US"/>
              </w:rPr>
              <w:t xml:space="preserve"> superior performance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A1DDE" w:rsidRPr="004574FF" w:rsidRDefault="003A1DDE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574FF">
              <w:rPr>
                <w:rFonts w:ascii="Times New Roman" w:hAnsi="Times New Roman" w:cs="Times New Roman"/>
                <w:lang w:val="en-US"/>
              </w:rPr>
              <w:t xml:space="preserve">Damanpour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4574FF">
              <w:rPr>
                <w:rFonts w:ascii="Times New Roman" w:hAnsi="Times New Roman" w:cs="Times New Roman"/>
                <w:lang w:val="en-US"/>
              </w:rPr>
              <w:t xml:space="preserve"> Aravind (2012)</w:t>
            </w:r>
          </w:p>
        </w:tc>
      </w:tr>
      <w:tr w:rsidR="003A1DDE" w:rsidRPr="004574FF" w:rsidTr="00B15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:rsidR="003A1DDE" w:rsidRPr="004574FF" w:rsidRDefault="003A1DDE" w:rsidP="00B15A7C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4574FF">
              <w:rPr>
                <w:rFonts w:ascii="Times New Roman" w:hAnsi="Times New Roman" w:cs="Times New Roman"/>
                <w:b w:val="0"/>
                <w:bCs w:val="0"/>
                <w:lang w:val="en-US"/>
              </w:rPr>
              <w:t>Product</w:t>
            </w:r>
          </w:p>
        </w:tc>
        <w:tc>
          <w:tcPr>
            <w:tcW w:w="4252" w:type="dxa"/>
            <w:vAlign w:val="center"/>
            <w:hideMark/>
          </w:tcPr>
          <w:p w:rsidR="003A1DDE" w:rsidRPr="004574FF" w:rsidRDefault="003A1DDE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574FF">
              <w:rPr>
                <w:rFonts w:ascii="Times New Roman" w:hAnsi="Times New Roman" w:cs="Times New Roman"/>
                <w:lang w:val="en-US"/>
              </w:rPr>
              <w:t>Introduction of new products and services on the market</w:t>
            </w:r>
          </w:p>
        </w:tc>
        <w:tc>
          <w:tcPr>
            <w:tcW w:w="3402" w:type="dxa"/>
            <w:vAlign w:val="center"/>
            <w:hideMark/>
          </w:tcPr>
          <w:p w:rsidR="003A1DDE" w:rsidRPr="004574FF" w:rsidRDefault="003A1DDE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574FF">
              <w:rPr>
                <w:rFonts w:ascii="Times New Roman" w:hAnsi="Times New Roman" w:cs="Times New Roman"/>
                <w:lang w:val="en-US"/>
              </w:rPr>
              <w:t xml:space="preserve">Damanpour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4574FF">
              <w:rPr>
                <w:rFonts w:ascii="Times New Roman" w:hAnsi="Times New Roman" w:cs="Times New Roman"/>
                <w:lang w:val="en-US"/>
              </w:rPr>
              <w:t xml:space="preserve"> Aravind (2012)</w:t>
            </w:r>
          </w:p>
        </w:tc>
      </w:tr>
    </w:tbl>
    <w:p w:rsidR="003A1DDE" w:rsidRPr="004574FF" w:rsidRDefault="003A1DDE" w:rsidP="003A1DDE">
      <w:pPr>
        <w:rPr>
          <w:rFonts w:ascii="Times New Roman" w:hAnsi="Times New Roman" w:cs="Times New Roman"/>
          <w:lang w:val="en-US"/>
        </w:rPr>
      </w:pPr>
      <w:r w:rsidRPr="004574FF">
        <w:rPr>
          <w:rFonts w:ascii="Times New Roman" w:hAnsi="Times New Roman" w:cs="Times New Roman"/>
          <w:lang w:val="en-US"/>
        </w:rPr>
        <w:t>Source: Prepared by the authors.</w:t>
      </w:r>
    </w:p>
    <w:p w:rsidR="00023D1E" w:rsidRPr="003A1DDE" w:rsidRDefault="00023D1E">
      <w:pPr>
        <w:rPr>
          <w:lang w:val="en-US"/>
        </w:rPr>
      </w:pPr>
      <w:bookmarkStart w:id="0" w:name="_GoBack"/>
      <w:bookmarkEnd w:id="0"/>
    </w:p>
    <w:sectPr w:rsidR="00023D1E" w:rsidRPr="003A1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44" w:rsidRDefault="00570744" w:rsidP="00B70B1F">
      <w:pPr>
        <w:spacing w:after="0" w:line="240" w:lineRule="auto"/>
      </w:pPr>
      <w:r>
        <w:separator/>
      </w:r>
    </w:p>
  </w:endnote>
  <w:endnote w:type="continuationSeparator" w:id="0">
    <w:p w:rsidR="00570744" w:rsidRDefault="00570744" w:rsidP="00B7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F" w:rsidRDefault="00B70B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F" w:rsidRDefault="00B70B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F" w:rsidRDefault="00B70B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44" w:rsidRDefault="00570744" w:rsidP="00B70B1F">
      <w:pPr>
        <w:spacing w:after="0" w:line="240" w:lineRule="auto"/>
      </w:pPr>
      <w:r>
        <w:separator/>
      </w:r>
    </w:p>
  </w:footnote>
  <w:footnote w:type="continuationSeparator" w:id="0">
    <w:p w:rsidR="00570744" w:rsidRDefault="00570744" w:rsidP="00B7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F" w:rsidRDefault="00B70B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F" w:rsidRDefault="00B70B1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F" w:rsidRDefault="00B70B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DE"/>
    <w:rsid w:val="00023D1E"/>
    <w:rsid w:val="003A1DDE"/>
    <w:rsid w:val="00570744"/>
    <w:rsid w:val="00B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DD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Clara-nfase6">
    <w:name w:val="Light List Accent 6"/>
    <w:basedOn w:val="Tabelanormal"/>
    <w:uiPriority w:val="61"/>
    <w:rsid w:val="003A1DD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B70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B1F"/>
  </w:style>
  <w:style w:type="paragraph" w:styleId="Rodap">
    <w:name w:val="footer"/>
    <w:basedOn w:val="Normal"/>
    <w:link w:val="RodapChar"/>
    <w:uiPriority w:val="99"/>
    <w:unhideWhenUsed/>
    <w:rsid w:val="00B70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2016-01-20T18:13:00Z</dcterms:created>
  <dcterms:modified xsi:type="dcterms:W3CDTF">2016-01-20T18:13:00Z</dcterms:modified>
</cp:coreProperties>
</file>