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650"/>
        <w:gridCol w:w="1286"/>
        <w:gridCol w:w="1650"/>
        <w:gridCol w:w="1472"/>
        <w:gridCol w:w="1267"/>
      </w:tblGrid>
      <w:tr w:rsidR="0034312F" w:rsidRPr="00C265E9" w:rsidTr="006E4D0B">
        <w:trPr>
          <w:trHeight w:val="329"/>
          <w:jc w:val="center"/>
        </w:trPr>
        <w:tc>
          <w:tcPr>
            <w:tcW w:w="8853" w:type="dxa"/>
            <w:gridSpan w:val="6"/>
            <w:shd w:val="clear" w:color="auto" w:fill="BFBFBF" w:themeFill="background1" w:themeFillShade="BF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Práticas</w:t>
            </w: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 xml:space="preserve"> de Colaboração</w:t>
            </w:r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595AAD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Principais Parceiros Apontados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Colaboração em P&amp;D - Parceria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Colaboração em Aspectos Gerenciais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Cocriação</w:t>
            </w:r>
            <w:proofErr w:type="spellEnd"/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Financiamento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</w:t>
            </w:r>
            <w:proofErr w:type="gramEnd"/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 xml:space="preserve"> P&amp;D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Aquisição de Tecnologia</w:t>
            </w:r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DH</w:t>
            </w: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Complementaridade de recursos;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Aprendizagem;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Redução de tempo e riscos associados 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</w:t>
            </w: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projeto; Transferência de </w:t>
            </w:r>
            <w:proofErr w:type="gramStart"/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Conhecimentos</w:t>
            </w:r>
            <w:proofErr w:type="gramEnd"/>
          </w:p>
        </w:tc>
        <w:tc>
          <w:tcPr>
            <w:tcW w:w="1305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</w:rPr>
              <w:t xml:space="preserve">Troca de informações técnicas, gerenciais de mercado e políticas setoriais. 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Complementaridade de Recursos (normalmente quando não domina uma etapa ou processo e subcontrata outra DH); Transferência de </w:t>
            </w:r>
            <w:proofErr w:type="gramStart"/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conhecimentos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Governo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94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Aporte de Recursos Financeiros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Agê</w:t>
            </w: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ncia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</w:t>
            </w:r>
            <w:proofErr w:type="gramEnd"/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 xml:space="preserve"> fomento a pesquisa científica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5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Apoio logístico e suporte comercial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94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Aporte de Recursos Financeiros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Universidade</w:t>
            </w: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Infraestrutura;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Apoio em P&amp;D;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Complementaridade de Recursos; Transferência de Conhecimentos;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Treinamento da equipe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4312F" w:rsidRPr="00C265E9" w:rsidTr="006E4D0B">
        <w:trPr>
          <w:trHeight w:val="318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Cliente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Id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ia-Concepção-Teste;</w:t>
            </w:r>
          </w:p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Tran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</w:t>
            </w: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ferência de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pt-BR"/>
              </w:rPr>
              <w:t>k</w:t>
            </w:r>
            <w:r w:rsidRPr="008F3C67">
              <w:rPr>
                <w:rFonts w:ascii="Times New Roman" w:hAnsi="Times New Roman" w:cs="Times New Roman"/>
                <w:i/>
                <w:sz w:val="18"/>
                <w:szCs w:val="18"/>
                <w:lang w:eastAsia="pt-BR"/>
              </w:rPr>
              <w:t>now-how</w:t>
            </w: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tecnológico, metodologias e normas.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Intermediário</w:t>
            </w: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Capta clientes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4312F" w:rsidRPr="00C265E9" w:rsidTr="006E4D0B">
        <w:trPr>
          <w:trHeight w:val="318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Parceria no desenvolvimento de </w:t>
            </w:r>
            <w:proofErr w:type="spellStart"/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IPs</w:t>
            </w:r>
            <w:proofErr w:type="spellEnd"/>
          </w:p>
        </w:tc>
        <w:tc>
          <w:tcPr>
            <w:tcW w:w="1305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8F3C67">
              <w:rPr>
                <w:rFonts w:ascii="Times New Roman" w:hAnsi="Times New Roman" w:cs="Times New Roman"/>
                <w:i/>
                <w:sz w:val="18"/>
                <w:szCs w:val="18"/>
                <w:lang w:eastAsia="pt-BR"/>
              </w:rPr>
              <w:t>SuplyChain</w:t>
            </w:r>
            <w:proofErr w:type="spellEnd"/>
            <w:proofErr w:type="gramEnd"/>
            <w:r w:rsidRPr="008F3C67">
              <w:rPr>
                <w:rFonts w:ascii="Times New Roman" w:hAnsi="Times New Roman" w:cs="Times New Roman"/>
                <w:i/>
                <w:sz w:val="18"/>
                <w:szCs w:val="18"/>
                <w:lang w:eastAsia="pt-BR"/>
              </w:rPr>
              <w:t xml:space="preserve"> </w:t>
            </w: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- concentra etapas do processo produtivo.</w:t>
            </w: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Fornece ideia de melhoria no produto e também serviço ao cliente.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Licenciamento de </w:t>
            </w:r>
            <w:proofErr w:type="spellStart"/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IPs</w:t>
            </w:r>
            <w:proofErr w:type="spellEnd"/>
          </w:p>
        </w:tc>
      </w:tr>
      <w:tr w:rsidR="0034312F" w:rsidRPr="00C265E9" w:rsidTr="006E4D0B">
        <w:trPr>
          <w:trHeight w:val="329"/>
          <w:jc w:val="center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265E9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Incubadora</w:t>
            </w:r>
          </w:p>
        </w:tc>
        <w:tc>
          <w:tcPr>
            <w:tcW w:w="1676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Infraestrutura</w:t>
            </w:r>
          </w:p>
        </w:tc>
        <w:tc>
          <w:tcPr>
            <w:tcW w:w="1305" w:type="dxa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C265E9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Apoio administrativo, gerencial, jurídico e de marketing.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4312F" w:rsidRPr="00C265E9" w:rsidRDefault="0034312F" w:rsidP="006E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9E5215" w:rsidRDefault="009E5215">
      <w:bookmarkStart w:id="0" w:name="_GoBack"/>
      <w:bookmarkEnd w:id="0"/>
    </w:p>
    <w:sectPr w:rsidR="009E5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F"/>
    <w:rsid w:val="0034312F"/>
    <w:rsid w:val="004A0933"/>
    <w:rsid w:val="009E5215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Kadígia</dc:creator>
  <cp:lastModifiedBy>Kadígia</cp:lastModifiedBy>
  <cp:revision>1</cp:revision>
  <dcterms:created xsi:type="dcterms:W3CDTF">2014-09-14T19:33:00Z</dcterms:created>
  <dcterms:modified xsi:type="dcterms:W3CDTF">2014-09-14T19:35:00Z</dcterms:modified>
</cp:coreProperties>
</file>