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BE" w:rsidRPr="005835FB" w:rsidRDefault="000469BE" w:rsidP="000469B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35FB">
        <w:rPr>
          <w:rFonts w:ascii="Times New Roman" w:hAnsi="Times New Roman" w:cs="Times New Roman"/>
          <w:b/>
          <w:sz w:val="20"/>
          <w:szCs w:val="20"/>
        </w:rPr>
        <w:t>TABLE 1</w:t>
      </w:r>
    </w:p>
    <w:p w:rsidR="000469BE" w:rsidRPr="005835FB" w:rsidRDefault="000469BE" w:rsidP="000469B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835FB">
        <w:rPr>
          <w:rFonts w:ascii="Times New Roman" w:hAnsi="Times New Roman" w:cs="Times New Roman"/>
          <w:b/>
          <w:sz w:val="20"/>
          <w:szCs w:val="20"/>
        </w:rPr>
        <w:t>Variables description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8"/>
        <w:gridCol w:w="2134"/>
        <w:gridCol w:w="1996"/>
        <w:gridCol w:w="2176"/>
      </w:tblGrid>
      <w:tr w:rsidR="000469BE" w:rsidRPr="005835FB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 xml:space="preserve">description 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 xml:space="preserve">source 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reason</w:t>
            </w:r>
          </w:p>
        </w:tc>
      </w:tr>
      <w:tr w:rsidR="000469BE" w:rsidRPr="00FA6A68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Debt on Equity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(D/E)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484023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Total debt scaled on stock market value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Economática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 xml:space="preserve">Leverage, representing bond and stock market development </w:t>
            </w:r>
          </w:p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noProof/>
                <w:sz w:val="20"/>
                <w:szCs w:val="20"/>
              </w:rPr>
              <w:t>(Demirgüc-Kunt &amp; Maksimovic, 1996</w:t>
            </w:r>
            <w:r w:rsidRPr="00484023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0469BE" w:rsidRPr="005835FB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Return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(Ret)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Stock market value on lagged stock market value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F01452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Economática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3">
              <w:rPr>
                <w:rFonts w:ascii="Times New Roman" w:hAnsi="Times New Roman" w:cs="Times New Roman"/>
                <w:sz w:val="20"/>
                <w:szCs w:val="20"/>
              </w:rPr>
              <w:t>Stock market development measure</w:t>
            </w:r>
          </w:p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noProof/>
                <w:sz w:val="20"/>
                <w:szCs w:val="20"/>
              </w:rPr>
              <w:t>(Demirgüc-Kunt &amp; Maksimovic, 1996)</w:t>
            </w:r>
          </w:p>
        </w:tc>
      </w:tr>
      <w:tr w:rsidR="000469BE" w:rsidRPr="005835FB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Debt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 xml:space="preserve">Total debt 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Economatica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Bond market development mea</w:t>
            </w:r>
            <w:r w:rsidRPr="00484023">
              <w:rPr>
                <w:rFonts w:ascii="Times New Roman" w:hAnsi="Times New Roman" w:cs="Times New Roman"/>
                <w:sz w:val="20"/>
                <w:szCs w:val="20"/>
              </w:rPr>
              <w:t>sure</w:t>
            </w:r>
          </w:p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noProof/>
                <w:sz w:val="20"/>
                <w:szCs w:val="20"/>
              </w:rPr>
              <w:t>(Demirgüc-Kunt &amp; Maksimovic, 1996)</w:t>
            </w:r>
          </w:p>
        </w:tc>
      </w:tr>
      <w:tr w:rsidR="000469BE" w:rsidRPr="005835FB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Market capitalization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(Mcap)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F01452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 xml:space="preserve">Stock market value 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Economatica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484023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Stock market development measure</w:t>
            </w:r>
          </w:p>
        </w:tc>
      </w:tr>
      <w:tr w:rsidR="000469BE" w:rsidRPr="005835FB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Size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 xml:space="preserve">(S) 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Logarith</w:t>
            </w:r>
            <w:r w:rsidRPr="00484023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of total sales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Economatica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F01452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Controle variable</w:t>
            </w:r>
          </w:p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3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5835FB">
              <w:rPr>
                <w:rFonts w:ascii="Times New Roman" w:hAnsi="Times New Roman" w:cs="Times New Roman"/>
                <w:noProof/>
                <w:sz w:val="20"/>
                <w:szCs w:val="20"/>
              </w:rPr>
              <w:t>Titman &amp; Wessels, 1988)</w:t>
            </w:r>
          </w:p>
        </w:tc>
      </w:tr>
      <w:tr w:rsidR="000469BE" w:rsidRPr="00FA6A68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Tangibility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(Tang)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Property, plant and equipment on toal assets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Economatica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F01452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Control variable</w:t>
            </w:r>
          </w:p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3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5835FB">
              <w:rPr>
                <w:rFonts w:ascii="Times New Roman" w:hAnsi="Times New Roman" w:cs="Times New Roman"/>
                <w:noProof/>
                <w:sz w:val="20"/>
                <w:szCs w:val="20"/>
              </w:rPr>
              <w:t>Titman &amp; Wessels, 1988)</w:t>
            </w:r>
          </w:p>
        </w:tc>
      </w:tr>
      <w:tr w:rsidR="000469BE" w:rsidRPr="00FA6A68" w:rsidTr="00CF2089"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</w:p>
          <w:p w:rsidR="000469BE" w:rsidRPr="005835FB" w:rsidRDefault="000469BE" w:rsidP="00CF208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(G)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Market value of enterprise</w:t>
            </w:r>
            <w:r w:rsidRPr="00484023">
              <w:rPr>
                <w:rFonts w:ascii="Times New Roman" w:hAnsi="Times New Roman" w:cs="Times New Roman"/>
                <w:sz w:val="20"/>
                <w:szCs w:val="20"/>
              </w:rPr>
              <w:t>on total assets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5FB">
              <w:rPr>
                <w:rFonts w:ascii="Times New Roman" w:hAnsi="Times New Roman" w:cs="Times New Roman"/>
                <w:sz w:val="20"/>
                <w:szCs w:val="20"/>
              </w:rPr>
              <w:t>Economatica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</w:tcPr>
          <w:p w:rsidR="000469BE" w:rsidRPr="00F01452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1452">
              <w:rPr>
                <w:rFonts w:ascii="Times New Roman" w:hAnsi="Times New Roman" w:cs="Times New Roman"/>
                <w:sz w:val="20"/>
                <w:szCs w:val="20"/>
              </w:rPr>
              <w:t>Control variable</w:t>
            </w:r>
          </w:p>
          <w:p w:rsidR="000469BE" w:rsidRPr="005835FB" w:rsidRDefault="000469BE" w:rsidP="00CF2089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023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5835FB">
              <w:rPr>
                <w:rFonts w:ascii="Times New Roman" w:hAnsi="Times New Roman" w:cs="Times New Roman"/>
                <w:noProof/>
                <w:sz w:val="20"/>
                <w:szCs w:val="20"/>
              </w:rPr>
              <w:t>Titman &amp; Wessels, 1988)</w:t>
            </w:r>
          </w:p>
        </w:tc>
      </w:tr>
    </w:tbl>
    <w:p w:rsidR="000469BE" w:rsidRPr="005835FB" w:rsidRDefault="000469BE" w:rsidP="000469B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35FB">
        <w:rPr>
          <w:rFonts w:ascii="Times New Roman" w:hAnsi="Times New Roman" w:cs="Times New Roman"/>
          <w:sz w:val="20"/>
          <w:szCs w:val="20"/>
        </w:rPr>
        <w:t xml:space="preserve">Source: </w:t>
      </w:r>
      <w:r w:rsidRPr="00EE7C39">
        <w:rPr>
          <w:rFonts w:ascii="Times New Roman" w:hAnsi="Times New Roman" w:cs="Times New Roman"/>
          <w:sz w:val="20"/>
          <w:szCs w:val="20"/>
        </w:rPr>
        <w:t>Elaborated by the authors</w:t>
      </w:r>
      <w:r w:rsidRPr="005835FB">
        <w:rPr>
          <w:rFonts w:ascii="Times New Roman" w:hAnsi="Times New Roman" w:cs="Times New Roman"/>
          <w:sz w:val="20"/>
          <w:szCs w:val="20"/>
        </w:rPr>
        <w:t xml:space="preserve">, upon Demirgüc-Kunt &amp; Maksimovic </w:t>
      </w:r>
      <w:sdt>
        <w:sdtPr>
          <w:rPr>
            <w:rFonts w:ascii="Times New Roman" w:hAnsi="Times New Roman" w:cs="Times New Roman"/>
            <w:sz w:val="20"/>
            <w:szCs w:val="20"/>
          </w:rPr>
          <w:id w:val="-518937906"/>
          <w:citation/>
        </w:sdtPr>
        <w:sdtContent>
          <w:r w:rsidRPr="005835F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E7C39">
            <w:rPr>
              <w:rFonts w:ascii="Times New Roman" w:hAnsi="Times New Roman" w:cs="Times New Roman"/>
              <w:sz w:val="20"/>
              <w:szCs w:val="20"/>
            </w:rPr>
            <w:instrText xml:space="preserve">CITATION DEM96 \n  \t  \l 1046 </w:instrText>
          </w:r>
          <w:r w:rsidRPr="005835F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5835FB">
            <w:rPr>
              <w:rFonts w:ascii="Times New Roman" w:hAnsi="Times New Roman" w:cs="Times New Roman"/>
              <w:sz w:val="20"/>
              <w:szCs w:val="20"/>
            </w:rPr>
            <w:t>(1996)</w:t>
          </w:r>
          <w:r w:rsidRPr="005835F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5835FB">
        <w:rPr>
          <w:rFonts w:ascii="Times New Roman" w:hAnsi="Times New Roman" w:cs="Times New Roman"/>
          <w:sz w:val="20"/>
          <w:szCs w:val="20"/>
        </w:rPr>
        <w:t xml:space="preserve"> and Titman &amp; Wessels </w:t>
      </w:r>
      <w:sdt>
        <w:sdtPr>
          <w:rPr>
            <w:rFonts w:ascii="Times New Roman" w:hAnsi="Times New Roman" w:cs="Times New Roman"/>
            <w:sz w:val="20"/>
            <w:szCs w:val="20"/>
          </w:rPr>
          <w:id w:val="1090118347"/>
          <w:citation/>
        </w:sdtPr>
        <w:sdtContent>
          <w:r w:rsidRPr="005835F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EE7C39">
            <w:rPr>
              <w:rFonts w:ascii="Times New Roman" w:hAnsi="Times New Roman" w:cs="Times New Roman"/>
              <w:sz w:val="20"/>
              <w:szCs w:val="20"/>
            </w:rPr>
            <w:instrText xml:space="preserve">CITATION Tit88 \n  \t  \l 1046 </w:instrText>
          </w:r>
          <w:r w:rsidRPr="005835F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5835FB">
            <w:rPr>
              <w:rFonts w:ascii="Times New Roman" w:hAnsi="Times New Roman" w:cs="Times New Roman"/>
              <w:sz w:val="20"/>
              <w:szCs w:val="20"/>
            </w:rPr>
            <w:t>(1988)</w:t>
          </w:r>
          <w:r w:rsidRPr="005835F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sdtContent>
      </w:sdt>
      <w:r w:rsidRPr="005835FB">
        <w:rPr>
          <w:rFonts w:ascii="Times New Roman" w:hAnsi="Times New Roman" w:cs="Times New Roman"/>
          <w:sz w:val="20"/>
          <w:szCs w:val="20"/>
        </w:rPr>
        <w:t>.</w:t>
      </w:r>
    </w:p>
    <w:p w:rsidR="00023D1E" w:rsidRDefault="00023D1E">
      <w:bookmarkStart w:id="0" w:name="_GoBack"/>
      <w:bookmarkEnd w:id="0"/>
    </w:p>
    <w:sectPr w:rsidR="00023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9B" w:rsidRDefault="00DC299B" w:rsidP="00DC299B">
      <w:pPr>
        <w:spacing w:after="0" w:line="240" w:lineRule="auto"/>
      </w:pPr>
      <w:r>
        <w:separator/>
      </w:r>
    </w:p>
  </w:endnote>
  <w:endnote w:type="continuationSeparator" w:id="0">
    <w:p w:rsidR="00DC299B" w:rsidRDefault="00DC299B" w:rsidP="00DC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9B" w:rsidRDefault="00DC299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9B" w:rsidRDefault="00DC299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9B" w:rsidRDefault="00DC29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9B" w:rsidRDefault="00DC299B" w:rsidP="00DC299B">
      <w:pPr>
        <w:spacing w:after="0" w:line="240" w:lineRule="auto"/>
      </w:pPr>
      <w:r>
        <w:separator/>
      </w:r>
    </w:p>
  </w:footnote>
  <w:footnote w:type="continuationSeparator" w:id="0">
    <w:p w:rsidR="00DC299B" w:rsidRDefault="00DC299B" w:rsidP="00DC2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9B" w:rsidRDefault="00DC299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9B" w:rsidRDefault="00DC299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9B" w:rsidRDefault="00DC29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BE"/>
    <w:rsid w:val="00023D1E"/>
    <w:rsid w:val="000469BE"/>
    <w:rsid w:val="00D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9BE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69BE"/>
    <w:pPr>
      <w:ind w:left="720"/>
      <w:contextualSpacing/>
    </w:pPr>
  </w:style>
  <w:style w:type="table" w:styleId="Tabelacomgrade">
    <w:name w:val="Table Grid"/>
    <w:basedOn w:val="Tabelanormal"/>
    <w:uiPriority w:val="59"/>
    <w:rsid w:val="0004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C2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99B"/>
    <w:rPr>
      <w:lang w:val="en-GB"/>
    </w:rPr>
  </w:style>
  <w:style w:type="paragraph" w:styleId="Rodap">
    <w:name w:val="footer"/>
    <w:basedOn w:val="Normal"/>
    <w:link w:val="RodapChar"/>
    <w:uiPriority w:val="99"/>
    <w:unhideWhenUsed/>
    <w:rsid w:val="00DC29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99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DEM96</b:Tag>
    <b:SourceType>ArticleInAPeriodical</b:SourceType>
    <b:Guid>{EE5033C5-22B3-4EEF-9DC1-4AF2C34B60E2}</b:Guid>
    <b:Title>Stock market development and financing choices of firms</b:Title>
    <b:PeriodicalTitle>The World Bank Economic Review. 10(2)</b:PeriodicalTitle>
    <b:Year>1996</b:Year>
    <b:Pages>341-369</b:Pages>
    <b:Author>
      <b:Author>
        <b:NameList>
          <b:Person>
            <b:Last>Demirgüc-Kunt</b:Last>
            <b:First>A.</b:First>
          </b:Person>
          <b:Person>
            <b:Last>Maksimovic</b:Last>
            <b:First>V.</b:First>
          </b:Person>
        </b:NameList>
      </b:Author>
    </b:Author>
    <b:RefOrder>1</b:RefOrder>
  </b:Source>
  <b:Source>
    <b:Tag>Tit88</b:Tag>
    <b:SourceType>JournalArticle</b:SourceType>
    <b:Guid>{F2972DA2-65E4-48A6-998F-F52ED08F68A9}</b:Guid>
    <b:Author>
      <b:Author>
        <b:NameList>
          <b:Person>
            <b:Last>Titman</b:Last>
            <b:First>S.</b:First>
          </b:Person>
          <b:Person>
            <b:Last>Wessels</b:Last>
            <b:First>R.</b:First>
          </b:Person>
        </b:NameList>
      </b:Author>
    </b:Author>
    <b:Title>The determinants of capital structure choice</b:Title>
    <b:JournalName>The Journal of Finance, 43(1)</b:JournalName>
    <b:Year>1988</b:Year>
    <b:Pages>1-19. Retrieved from http://links.jstor.org/sici?sici=0022-1082%28198803%2943%3A1%3C1%3ATDOCSC%3E2.0.CO%3B2-A</b:Pages>
    <b:RefOrder>44</b:RefOrder>
  </b:Source>
</b:Sources>
</file>

<file path=customXml/itemProps1.xml><?xml version="1.0" encoding="utf-8"?>
<ds:datastoreItem xmlns:ds="http://schemas.openxmlformats.org/officeDocument/2006/customXml" ds:itemID="{C0194F66-9310-41BF-B793-4ADD1873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2016-07-18T16:44:00Z</dcterms:created>
  <dcterms:modified xsi:type="dcterms:W3CDTF">2016-07-18T16:44:00Z</dcterms:modified>
</cp:coreProperties>
</file>