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48" w:rsidRPr="008B2384" w:rsidRDefault="003E6B48" w:rsidP="003E6B48">
      <w:p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 w:rsidRPr="008B2384">
        <w:rPr>
          <w:rFonts w:ascii="Times New Roman" w:hAnsi="Times New Roman" w:cs="Times New Roman"/>
          <w:b/>
          <w:sz w:val="22"/>
        </w:rPr>
        <w:t>Quadro 3 – Elementos do Enquadramento Motivacional do RIC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1526"/>
        <w:gridCol w:w="7513"/>
      </w:tblGrid>
      <w:tr w:rsidR="003E6B48" w:rsidRPr="008B2384" w:rsidTr="00FF4933">
        <w:tc>
          <w:tcPr>
            <w:tcW w:w="1526" w:type="dxa"/>
          </w:tcPr>
          <w:p w:rsidR="003E6B48" w:rsidRPr="008B2384" w:rsidRDefault="003E6B48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Cidadania</w:t>
            </w:r>
          </w:p>
          <w:p w:rsidR="003E6B48" w:rsidRPr="008B2384" w:rsidRDefault="003E6B48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3E6B48" w:rsidRPr="008B2384" w:rsidRDefault="003E6B48" w:rsidP="003E6B48">
            <w:pPr>
              <w:pStyle w:val="PargrafodaLista"/>
              <w:numPr>
                <w:ilvl w:val="0"/>
                <w:numId w:val="1"/>
              </w:numPr>
              <w:ind w:left="175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Instituto Nacional de Tecnologia da Informação (ITI): “O documento RIC (...) é um documento eletrônico. Por si só, então, ele já agrega mais segurança do que o atual, de papel. Ele também facilita a vida do cidadão porque vai trazer algumas aplicações. Então o documento, a carteira de identidade,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passa a ser um equipamento de cidadania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 (...)” (Entrevistado 9, 2012). </w:t>
            </w:r>
          </w:p>
          <w:p w:rsidR="003E6B48" w:rsidRPr="008B2384" w:rsidRDefault="003E6B48" w:rsidP="003E6B48">
            <w:pPr>
              <w:pStyle w:val="PargrafodaLista"/>
              <w:numPr>
                <w:ilvl w:val="0"/>
                <w:numId w:val="1"/>
              </w:numPr>
              <w:ind w:left="175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Associação Brasileira das Empresas de Tecnologia em Identificação Digital (ABRID): “O RIC não é apenas um documento, </w:t>
            </w:r>
            <w:r w:rsidRPr="008B2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é a garantia da cidadania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para todo o povo brasileiro. </w:t>
            </w:r>
            <w:r w:rsidRPr="008612AB">
              <w:rPr>
                <w:rFonts w:ascii="Times New Roman" w:hAnsi="Times New Roman" w:cs="Times New Roman"/>
                <w:bCs/>
                <w:sz w:val="20"/>
                <w:szCs w:val="20"/>
              </w:rPr>
              <w:t>Trabalhamos muito tempo, governo e iniciativa privada, para fazer o melhor possível para o Brasil, e foi feito</w:t>
            </w:r>
            <w:r w:rsidRPr="008612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Esse projeto é hoje o </w:t>
            </w:r>
            <w:r w:rsidRPr="008612AB">
              <w:rPr>
                <w:rFonts w:ascii="Times New Roman" w:hAnsi="Times New Roman" w:cs="Times New Roman"/>
                <w:b/>
                <w:sz w:val="20"/>
                <w:szCs w:val="20"/>
              </w:rPr>
              <w:t>maior exemplo de cidadania oferecido pelo governo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, porque vai levar segurança a todo cidadão, tanto no mundo real quanto no mundo virtual” (Idigital,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p.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23).</w:t>
            </w:r>
          </w:p>
        </w:tc>
      </w:tr>
      <w:tr w:rsidR="003E6B48" w:rsidRPr="008B2384" w:rsidTr="00FF4933">
        <w:tc>
          <w:tcPr>
            <w:tcW w:w="1526" w:type="dxa"/>
          </w:tcPr>
          <w:p w:rsidR="003E6B48" w:rsidRPr="008B2384" w:rsidRDefault="003E6B48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Modernidade</w:t>
            </w:r>
          </w:p>
          <w:p w:rsidR="003E6B48" w:rsidRPr="008B2384" w:rsidRDefault="003E6B48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3E6B48" w:rsidRPr="008B2384" w:rsidRDefault="003E6B48" w:rsidP="003E6B48">
            <w:pPr>
              <w:pStyle w:val="PargrafodaLista"/>
              <w:numPr>
                <w:ilvl w:val="0"/>
                <w:numId w:val="1"/>
              </w:numPr>
              <w:ind w:left="175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Conselho Nacional dos Diretores de Órgão de Identificação (CONADI:)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“É uma resposta do Brasil, ao mundo.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 (...) A questão de segurança mudou. Tem que se repensar muita coisa e a identificação civil bem feita, baseada nos critérios biográficos e biométricos, (...) tende a ajudar a segurança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 cidadão a viver uma vida de mais paz social. (...) Em todo lado você vê complexidades, mas se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a gente conseguir concatenar todas as vontades para um mesmo rumo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A gente vai sair desta vitoriosa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. Eu tenho grande esperança que a gente vai conseguir”. (Entrevistado 10, 2012).</w:t>
            </w:r>
          </w:p>
          <w:p w:rsidR="003E6B48" w:rsidRPr="008B2384" w:rsidRDefault="003E6B48" w:rsidP="003E6B48">
            <w:pPr>
              <w:pStyle w:val="PargrafodaLista"/>
              <w:numPr>
                <w:ilvl w:val="0"/>
                <w:numId w:val="1"/>
              </w:numPr>
              <w:ind w:left="175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Comitê Gestor do RIC: “O lançamento do RIC consolida um trabalho de 13 anos, no qual buscamos modificar e modernizar o sistema de identificação brasileiro. O projeto RIC moderniza a forma de identificação que vem sendo utilizado no Brasil desde 1903. Agregando a tecnologia,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projetamos o Brasil para um futuro melhor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” (Idigital,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p.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23).</w:t>
            </w:r>
          </w:p>
        </w:tc>
      </w:tr>
      <w:tr w:rsidR="003E6B48" w:rsidRPr="008B2384" w:rsidTr="00FF4933">
        <w:tc>
          <w:tcPr>
            <w:tcW w:w="1526" w:type="dxa"/>
          </w:tcPr>
          <w:p w:rsidR="003E6B48" w:rsidRPr="008B2384" w:rsidRDefault="003E6B48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Bem coletivo; </w:t>
            </w:r>
          </w:p>
          <w:p w:rsidR="003E6B48" w:rsidRPr="008B2384" w:rsidRDefault="003E6B48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Interesses Difusos</w:t>
            </w:r>
          </w:p>
          <w:p w:rsidR="003E6B48" w:rsidRPr="008B2384" w:rsidRDefault="003E6B48" w:rsidP="00FF4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</w:tcPr>
          <w:p w:rsidR="003E6B48" w:rsidRPr="008B2384" w:rsidRDefault="003E6B48" w:rsidP="003E6B48">
            <w:pPr>
              <w:pStyle w:val="PargrafodaLista"/>
              <w:numPr>
                <w:ilvl w:val="0"/>
                <w:numId w:val="1"/>
              </w:numPr>
              <w:ind w:left="175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Associação Brasileira das Empresas de Tecnologia em Identificação Digital (ABRID): “Faz 15 anos que estamos atuando ou acompanhando este processo do novo modelo de identidade do brasileiro. Sabemos que é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indispensável para o cidadão brasileiro e para o estado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, sob todos os aspectos, este novo e moderno documento. É um marco para o país o lançamento do RIC. </w:t>
            </w:r>
            <w:r w:rsidRPr="008B2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 o resultado da união de esforços de órgãos do governo e empresas privadas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, resultando em um processo dos mais modernos do mundo” (Idigital,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p.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23).</w:t>
            </w:r>
          </w:p>
          <w:p w:rsidR="003E6B48" w:rsidRPr="008B2384" w:rsidRDefault="003E6B48" w:rsidP="003E6B48">
            <w:pPr>
              <w:pStyle w:val="PargrafodaLista"/>
              <w:numPr>
                <w:ilvl w:val="0"/>
                <w:numId w:val="1"/>
              </w:numPr>
              <w:ind w:left="175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Câmara dos Deputados: “Há dois anos como deputado nesta Casa legislativa, busco incessantemente a implantação do Registro de Identidade Civil (RIC). Já procurei o Ministério da Justiça e demonstrei a necessidade de o Governo implantar uma identidade única para cada cidadão deste País. Reforço que </w:t>
            </w:r>
            <w:r w:rsidRPr="008B2384">
              <w:rPr>
                <w:rFonts w:ascii="Times New Roman" w:hAnsi="Times New Roman" w:cs="Times New Roman"/>
                <w:b/>
                <w:sz w:val="20"/>
                <w:szCs w:val="20"/>
              </w:rPr>
              <w:t>a medida ia ajudar, e muito, nossas forças policiais. As Polícias (...), mesmo tendo atuação exemplar, (...) são cobradas por nós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 xml:space="preserve"> em questões de segurança e agilidade nas investigações” (Woo,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p. </w:t>
            </w:r>
            <w:r w:rsidRPr="008B2384">
              <w:rPr>
                <w:rFonts w:ascii="Times New Roman" w:hAnsi="Times New Roman" w:cs="Times New Roman"/>
                <w:sz w:val="20"/>
                <w:szCs w:val="20"/>
              </w:rPr>
              <w:t>38).</w:t>
            </w:r>
          </w:p>
        </w:tc>
      </w:tr>
    </w:tbl>
    <w:p w:rsidR="00023D1E" w:rsidRDefault="00023D1E"/>
    <w:sectPr w:rsidR="00023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77E" w:rsidRDefault="00A5477E" w:rsidP="00A5477E">
      <w:r>
        <w:separator/>
      </w:r>
    </w:p>
  </w:endnote>
  <w:endnote w:type="continuationSeparator" w:id="0">
    <w:p w:rsidR="00A5477E" w:rsidRDefault="00A5477E" w:rsidP="00A5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77E" w:rsidRDefault="00A547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77E" w:rsidRDefault="00A547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77E" w:rsidRDefault="00A547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77E" w:rsidRDefault="00A5477E" w:rsidP="00A5477E">
      <w:r>
        <w:separator/>
      </w:r>
    </w:p>
  </w:footnote>
  <w:footnote w:type="continuationSeparator" w:id="0">
    <w:p w:rsidR="00A5477E" w:rsidRDefault="00A5477E" w:rsidP="00A54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77E" w:rsidRDefault="00A547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77E" w:rsidRDefault="00A5477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77E" w:rsidRDefault="00A547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561F4"/>
    <w:multiLevelType w:val="hybridMultilevel"/>
    <w:tmpl w:val="2160B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48"/>
    <w:rsid w:val="00023D1E"/>
    <w:rsid w:val="003E6B48"/>
    <w:rsid w:val="00A5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B4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6B4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547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77E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547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47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2015-09-30T16:46:00Z</dcterms:created>
  <dcterms:modified xsi:type="dcterms:W3CDTF">2015-09-30T16:46:00Z</dcterms:modified>
</cp:coreProperties>
</file>