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3402"/>
        <w:gridCol w:w="851"/>
        <w:gridCol w:w="1134"/>
        <w:gridCol w:w="992"/>
        <w:gridCol w:w="992"/>
      </w:tblGrid>
      <w:tr w:rsidR="0092230B" w:rsidRPr="0058370D" w:rsidTr="006112E2">
        <w:trPr>
          <w:trHeight w:val="124"/>
          <w:tblHeader/>
        </w:trPr>
        <w:tc>
          <w:tcPr>
            <w:tcW w:w="1716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370D">
              <w:rPr>
                <w:b/>
                <w:bCs/>
                <w:color w:val="000000"/>
                <w:sz w:val="20"/>
                <w:szCs w:val="20"/>
              </w:rPr>
              <w:t>Variáveis Independentes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370D">
              <w:rPr>
                <w:b/>
                <w:bCs/>
                <w:color w:val="000000"/>
                <w:sz w:val="20"/>
                <w:szCs w:val="20"/>
              </w:rPr>
              <w:t>Variáveis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370D">
              <w:rPr>
                <w:b/>
                <w:bCs/>
                <w:color w:val="000000"/>
                <w:sz w:val="20"/>
                <w:szCs w:val="20"/>
              </w:rPr>
              <w:t>Variáveis dependentes</w:t>
            </w:r>
          </w:p>
        </w:tc>
      </w:tr>
      <w:tr w:rsidR="0092230B" w:rsidRPr="0058370D" w:rsidTr="006112E2">
        <w:trPr>
          <w:trHeight w:val="183"/>
          <w:tblHeader/>
        </w:trPr>
        <w:tc>
          <w:tcPr>
            <w:tcW w:w="1716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bottom w:val="nil"/>
            </w:tcBorders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370D">
              <w:rPr>
                <w:b/>
                <w:bCs/>
                <w:color w:val="000000"/>
                <w:sz w:val="20"/>
                <w:szCs w:val="20"/>
              </w:rPr>
              <w:t>NAI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370D">
              <w:rPr>
                <w:b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92230B" w:rsidRPr="0058370D" w:rsidTr="006112E2">
        <w:trPr>
          <w:trHeight w:val="246"/>
          <w:tblHeader/>
        </w:trPr>
        <w:tc>
          <w:tcPr>
            <w:tcW w:w="1716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370D">
              <w:rPr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370D">
              <w:rPr>
                <w:b/>
                <w:bCs/>
                <w:color w:val="000000"/>
                <w:sz w:val="20"/>
                <w:szCs w:val="20"/>
              </w:rPr>
              <w:t>Prova estatística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370D">
              <w:rPr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370D">
              <w:rPr>
                <w:b/>
                <w:bCs/>
                <w:color w:val="000000"/>
                <w:sz w:val="20"/>
                <w:szCs w:val="20"/>
              </w:rPr>
              <w:t>Prova estatística</w:t>
            </w:r>
          </w:p>
        </w:tc>
      </w:tr>
      <w:tr w:rsidR="0092230B" w:rsidRPr="0058370D" w:rsidTr="006112E2">
        <w:trPr>
          <w:trHeight w:val="255"/>
        </w:trPr>
        <w:tc>
          <w:tcPr>
            <w:tcW w:w="1716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92230B" w:rsidRDefault="0092230B" w:rsidP="006112E2">
            <w:pPr>
              <w:ind w:firstLine="0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370D">
              <w:rPr>
                <w:b/>
                <w:bCs/>
                <w:color w:val="000000"/>
                <w:sz w:val="20"/>
                <w:szCs w:val="20"/>
              </w:rPr>
              <w:t>Causas d</w:t>
            </w:r>
            <w:r>
              <w:rPr>
                <w:b/>
                <w:bCs/>
                <w:color w:val="000000"/>
                <w:sz w:val="20"/>
                <w:szCs w:val="20"/>
              </w:rPr>
              <w:t>os</w:t>
            </w:r>
          </w:p>
          <w:p w:rsidR="0092230B" w:rsidRPr="0058370D" w:rsidRDefault="0092230B" w:rsidP="006112E2">
            <w:pPr>
              <w:ind w:firstLine="0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6F30">
              <w:rPr>
                <w:b/>
                <w:bCs/>
                <w:i/>
                <w:color w:val="000000"/>
                <w:sz w:val="20"/>
                <w:szCs w:val="20"/>
              </w:rPr>
              <w:t>unk unks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2230B" w:rsidRPr="0058370D" w:rsidRDefault="0092230B" w:rsidP="006112E2">
            <w:pPr>
              <w:ind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8370D">
              <w:rPr>
                <w:color w:val="000000"/>
                <w:sz w:val="20"/>
                <w:szCs w:val="20"/>
              </w:rPr>
              <w:t>Ocorrência de causa externa à organização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000000" w:fill="D8D8D8"/>
            <w:noWrap/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8370D">
              <w:rPr>
                <w:color w:val="000000"/>
                <w:sz w:val="20"/>
                <w:szCs w:val="20"/>
              </w:rPr>
              <w:t>3,1%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8370D">
              <w:rPr>
                <w:color w:val="000000"/>
                <w:sz w:val="20"/>
                <w:szCs w:val="20"/>
              </w:rPr>
              <w:t>Fisher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8370D">
              <w:rPr>
                <w:color w:val="000000"/>
                <w:sz w:val="20"/>
                <w:szCs w:val="20"/>
              </w:rPr>
              <w:t>19,3%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8370D">
              <w:rPr>
                <w:rFonts w:ascii="Symbol" w:hAnsi="Symbol"/>
                <w:color w:val="000000"/>
                <w:sz w:val="20"/>
                <w:szCs w:val="20"/>
              </w:rPr>
              <w:t></w:t>
            </w:r>
            <w:r w:rsidRPr="0058370D">
              <w:rPr>
                <w:rFonts w:ascii="Calibri" w:hAnsi="Calibri"/>
                <w:color w:val="000000"/>
                <w:sz w:val="20"/>
                <w:szCs w:val="20"/>
              </w:rPr>
              <w:t>²</w:t>
            </w:r>
          </w:p>
        </w:tc>
      </w:tr>
      <w:tr w:rsidR="0092230B" w:rsidRPr="0058370D" w:rsidTr="006112E2">
        <w:trPr>
          <w:trHeight w:val="255"/>
        </w:trPr>
        <w:tc>
          <w:tcPr>
            <w:tcW w:w="1716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2230B" w:rsidRPr="0058370D" w:rsidRDefault="0092230B" w:rsidP="006112E2">
            <w:pPr>
              <w:ind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8370D">
              <w:rPr>
                <w:color w:val="000000"/>
                <w:sz w:val="20"/>
                <w:szCs w:val="20"/>
              </w:rPr>
              <w:t>Ocorrência de causa organizacional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D8D8D8"/>
            <w:noWrap/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8370D">
              <w:rPr>
                <w:color w:val="000000"/>
                <w:sz w:val="20"/>
                <w:szCs w:val="20"/>
              </w:rPr>
              <w:t>1,0%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8370D">
              <w:rPr>
                <w:color w:val="000000"/>
                <w:sz w:val="20"/>
                <w:szCs w:val="20"/>
              </w:rPr>
              <w:t>Fisher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000000" w:fill="D8D8D8"/>
            <w:noWrap/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8370D">
              <w:rPr>
                <w:color w:val="000000"/>
                <w:sz w:val="20"/>
                <w:szCs w:val="20"/>
              </w:rPr>
              <w:t>8,8%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8370D">
              <w:rPr>
                <w:color w:val="000000"/>
                <w:sz w:val="20"/>
                <w:szCs w:val="20"/>
              </w:rPr>
              <w:t>Fisher</w:t>
            </w:r>
          </w:p>
        </w:tc>
      </w:tr>
      <w:tr w:rsidR="0092230B" w:rsidRPr="0058370D" w:rsidTr="006112E2">
        <w:trPr>
          <w:trHeight w:val="270"/>
        </w:trPr>
        <w:tc>
          <w:tcPr>
            <w:tcW w:w="1716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30B" w:rsidRPr="0058370D" w:rsidRDefault="0092230B" w:rsidP="006112E2">
            <w:pPr>
              <w:ind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8370D">
              <w:rPr>
                <w:color w:val="000000"/>
                <w:sz w:val="20"/>
                <w:szCs w:val="20"/>
              </w:rPr>
              <w:t>Ocorrência de causa oriunda da GP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8370D">
              <w:rPr>
                <w:color w:val="000000"/>
                <w:sz w:val="20"/>
                <w:szCs w:val="20"/>
              </w:rPr>
              <w:t>70,4%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8370D">
              <w:rPr>
                <w:color w:val="000000"/>
                <w:sz w:val="20"/>
                <w:szCs w:val="20"/>
              </w:rPr>
              <w:t>Fisher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8370D">
              <w:rPr>
                <w:color w:val="000000"/>
                <w:sz w:val="20"/>
                <w:szCs w:val="20"/>
              </w:rPr>
              <w:t>47,1%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8370D">
              <w:rPr>
                <w:color w:val="000000"/>
                <w:sz w:val="20"/>
                <w:szCs w:val="20"/>
              </w:rPr>
              <w:t>Fisher</w:t>
            </w:r>
          </w:p>
        </w:tc>
      </w:tr>
      <w:tr w:rsidR="0092230B" w:rsidRPr="0058370D" w:rsidTr="006112E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2230B" w:rsidRPr="0058370D" w:rsidRDefault="0092230B" w:rsidP="006112E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370D">
              <w:rPr>
                <w:b/>
                <w:bCs/>
                <w:color w:val="000000"/>
                <w:sz w:val="20"/>
                <w:szCs w:val="20"/>
              </w:rPr>
              <w:t xml:space="preserve">Fator bloqueador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30B" w:rsidRPr="0058370D" w:rsidRDefault="0092230B" w:rsidP="006112E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8370D">
              <w:rPr>
                <w:color w:val="000000"/>
                <w:sz w:val="20"/>
                <w:szCs w:val="20"/>
              </w:rPr>
              <w:t>Ocorrência de bloqueador pessoal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2230B" w:rsidRPr="0058370D" w:rsidRDefault="0092230B" w:rsidP="006112E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8370D">
              <w:rPr>
                <w:color w:val="000000"/>
                <w:sz w:val="20"/>
                <w:szCs w:val="20"/>
              </w:rPr>
              <w:t>6,7%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8370D">
              <w:rPr>
                <w:rFonts w:ascii="Symbol" w:hAnsi="Symbol"/>
                <w:color w:val="000000"/>
                <w:sz w:val="20"/>
                <w:szCs w:val="20"/>
              </w:rPr>
              <w:t></w:t>
            </w:r>
            <w:r w:rsidRPr="0058370D">
              <w:rPr>
                <w:rFonts w:ascii="Calibri" w:hAnsi="Calibri"/>
                <w:color w:val="000000"/>
                <w:sz w:val="20"/>
                <w:szCs w:val="20"/>
              </w:rPr>
              <w:t>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2230B" w:rsidRPr="0058370D" w:rsidRDefault="0092230B" w:rsidP="006112E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8370D">
              <w:rPr>
                <w:color w:val="000000"/>
                <w:sz w:val="20"/>
                <w:szCs w:val="20"/>
              </w:rPr>
              <w:t>2,7%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230B" w:rsidRPr="0058370D" w:rsidRDefault="0092230B" w:rsidP="006112E2">
            <w:pPr>
              <w:ind w:firstLine="0"/>
              <w:contextualSpacing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8370D">
              <w:rPr>
                <w:rFonts w:ascii="Symbol" w:hAnsi="Symbol"/>
                <w:color w:val="000000"/>
                <w:sz w:val="20"/>
                <w:szCs w:val="20"/>
              </w:rPr>
              <w:t></w:t>
            </w:r>
            <w:r w:rsidRPr="0058370D">
              <w:rPr>
                <w:rFonts w:ascii="Calibri" w:hAnsi="Calibri"/>
                <w:color w:val="000000"/>
                <w:sz w:val="20"/>
                <w:szCs w:val="20"/>
              </w:rPr>
              <w:t>²</w:t>
            </w:r>
          </w:p>
        </w:tc>
      </w:tr>
    </w:tbl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0E8" w:rsidRDefault="00A740E8" w:rsidP="00FA1EF7">
      <w:pPr>
        <w:spacing w:line="240" w:lineRule="auto"/>
      </w:pPr>
      <w:r>
        <w:separator/>
      </w:r>
    </w:p>
  </w:endnote>
  <w:endnote w:type="continuationSeparator" w:id="0">
    <w:p w:rsidR="00A740E8" w:rsidRDefault="00A740E8" w:rsidP="00FA1E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EF7" w:rsidRDefault="00FA1E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EF7" w:rsidRDefault="00FA1EF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EF7" w:rsidRDefault="00FA1E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0E8" w:rsidRDefault="00A740E8" w:rsidP="00FA1EF7">
      <w:pPr>
        <w:spacing w:line="240" w:lineRule="auto"/>
      </w:pPr>
      <w:r>
        <w:separator/>
      </w:r>
    </w:p>
  </w:footnote>
  <w:footnote w:type="continuationSeparator" w:id="0">
    <w:p w:rsidR="00A740E8" w:rsidRDefault="00A740E8" w:rsidP="00FA1E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EF7" w:rsidRDefault="00FA1E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EF7" w:rsidRDefault="00FA1EF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EF7" w:rsidRDefault="00FA1E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30B"/>
    <w:rsid w:val="00023D1E"/>
    <w:rsid w:val="0092230B"/>
    <w:rsid w:val="00A740E8"/>
    <w:rsid w:val="00FA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30B"/>
    <w:pPr>
      <w:tabs>
        <w:tab w:val="left" w:pos="709"/>
      </w:tabs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EF7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1EF7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EF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2016-01-20T18:27:00Z</dcterms:created>
  <dcterms:modified xsi:type="dcterms:W3CDTF">2016-01-20T18:27:00Z</dcterms:modified>
</cp:coreProperties>
</file>