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575F04">
      <w:r w:rsidRPr="003477BD">
        <w:t>O quadro 1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  <w:gridCol w:w="2857"/>
      </w:tblGrid>
      <w:tr w:rsidR="00575F04" w:rsidRPr="003477BD" w:rsidTr="00FF773B">
        <w:trPr>
          <w:trHeight w:val="2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Enfoque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Comprometimento dos Cooperados com Bens Materiais e Patrimoniais</w:t>
            </w:r>
          </w:p>
        </w:tc>
      </w:tr>
      <w:tr w:rsidR="00575F04" w:rsidRPr="003477BD" w:rsidTr="00FF773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Afetivo</w:t>
            </w:r>
            <w:r w:rsidRPr="003477BD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i/>
                <w:sz w:val="20"/>
                <w:szCs w:val="24"/>
              </w:rPr>
              <w:t>Os cooperados se envolvem afetivamente com os bens materiais e patrimoniais da cooperativa.</w:t>
            </w: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Contexto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Categorias de Análise</w:t>
            </w:r>
          </w:p>
        </w:tc>
      </w:tr>
      <w:tr w:rsidR="00575F04" w:rsidRPr="003477BD" w:rsidTr="00FF773B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Os cooperados buscam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 xml:space="preserve">desempenhar suas funções em benefício da organização 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>(Porter &amp; Smith, 1970). Há uma preocupação com os materiais coletados/processados e com todo o patrimônio para não gerar prejuízos para a cooperativa.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Ocorrem perdas mínimas de materiais;</w:t>
            </w: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Não há geração de refugo;</w:t>
            </w: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Utilização correta das máquinas e equipamentos;</w:t>
            </w:r>
          </w:p>
        </w:tc>
      </w:tr>
      <w:tr w:rsidR="00575F04" w:rsidRPr="003477BD" w:rsidTr="00FF773B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Os cooperados se envolvem com os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 xml:space="preserve"> valores, objetivos e metas da organização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(Porter &amp; Smith, 1970).  Os cooperados conhecem os valores da cooperativa, em especial, o senso de coletividade, em que todos se envolvem pelo bem comum. A quantidade de materiais coletados/processados está diretamente ligada ao objetivo da cooperativa, que é aumentar a renda.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Senso de coletividade quanto aos bens materiais e patrimoniais;</w:t>
            </w: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Envolvimento quanto à produção dos materiais;</w:t>
            </w:r>
          </w:p>
        </w:tc>
      </w:tr>
      <w:tr w:rsidR="00575F04" w:rsidRPr="003477BD" w:rsidTr="00FF773B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Os cooperados se preocupam com a sua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manutenção como membro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da cooperativa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(Porter; Smith, 1970), participam das tomadas de decisão quanto à produção e zelam pelos bens materiais e patrimoniais.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Discussões sobre uma melhor gestão dos bens materiais e patrimoniais;</w:t>
            </w:r>
          </w:p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Zelo pelas máquinas e equipamentos;</w:t>
            </w:r>
          </w:p>
        </w:tc>
      </w:tr>
      <w:tr w:rsidR="00575F04" w:rsidRPr="003477BD" w:rsidTr="00FF773B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 xml:space="preserve">- Os cooperados aumentam o seu </w:t>
            </w:r>
            <w:r w:rsidRPr="003477BD">
              <w:rPr>
                <w:rFonts w:ascii="Times New Roman" w:hAnsi="Times New Roman"/>
                <w:b/>
                <w:sz w:val="20"/>
                <w:szCs w:val="24"/>
              </w:rPr>
              <w:t>envolvimento com a cooperativa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Mowday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,</w:t>
            </w:r>
            <w:r w:rsidRPr="003477BD">
              <w:rPr>
                <w:rFonts w:ascii="Times New Roman" w:hAnsi="Times New Roman"/>
                <w:sz w:val="20"/>
                <w:szCs w:val="24"/>
              </w:rPr>
              <w:t xml:space="preserve"> Porter &amp; </w:t>
            </w:r>
            <w:proofErr w:type="spellStart"/>
            <w:r w:rsidRPr="003477BD">
              <w:rPr>
                <w:rFonts w:ascii="Times New Roman" w:hAnsi="Times New Roman"/>
                <w:sz w:val="20"/>
                <w:szCs w:val="24"/>
              </w:rPr>
              <w:t>Steers</w:t>
            </w:r>
            <w:proofErr w:type="spellEnd"/>
            <w:r w:rsidRPr="003477BD">
              <w:rPr>
                <w:rFonts w:ascii="Times New Roman" w:hAnsi="Times New Roman"/>
                <w:sz w:val="20"/>
                <w:szCs w:val="24"/>
              </w:rPr>
              <w:t>, 1982), buscam ter comportamentos que visem o crescimento e desenvolvimento da cooperativa a partir de atitudes individuais nas suas atividades.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F04" w:rsidRPr="003477BD" w:rsidRDefault="00575F04" w:rsidP="00FF773B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477BD">
              <w:rPr>
                <w:rFonts w:ascii="Times New Roman" w:hAnsi="Times New Roman"/>
                <w:sz w:val="20"/>
                <w:szCs w:val="24"/>
              </w:rPr>
              <w:t>- Envolvimento com o crescimento da cooperativa.</w:t>
            </w:r>
          </w:p>
        </w:tc>
      </w:tr>
    </w:tbl>
    <w:p w:rsidR="00575F04" w:rsidRDefault="00575F04"/>
    <w:sectPr w:rsidR="00575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04"/>
    <w:rsid w:val="00023D1E"/>
    <w:rsid w:val="005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3380-E038-4C68-96CF-58099A3D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5F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2015-06-16T17:16:00Z</dcterms:created>
  <dcterms:modified xsi:type="dcterms:W3CDTF">2015-06-16T17:17:00Z</dcterms:modified>
</cp:coreProperties>
</file>