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1E" w:rsidRDefault="00AD6806" w:rsidP="00AD6806">
      <w:pPr>
        <w:tabs>
          <w:tab w:val="left" w:pos="1065"/>
        </w:tabs>
      </w:pPr>
      <w:r>
        <w:tab/>
      </w:r>
      <w:r>
        <w:t>Tabela 2</w:t>
      </w:r>
    </w:p>
    <w:p w:rsidR="00AD6806" w:rsidRDefault="00AD6806" w:rsidP="00AD6806">
      <w:pPr>
        <w:tabs>
          <w:tab w:val="left" w:pos="1065"/>
        </w:tabs>
      </w:pPr>
    </w:p>
    <w:tbl>
      <w:tblPr>
        <w:tblW w:w="916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815"/>
        <w:gridCol w:w="983"/>
        <w:gridCol w:w="1016"/>
        <w:gridCol w:w="1016"/>
        <w:gridCol w:w="1116"/>
        <w:gridCol w:w="1016"/>
        <w:gridCol w:w="1031"/>
        <w:gridCol w:w="1016"/>
      </w:tblGrid>
      <w:tr w:rsidR="00AD6806" w:rsidRPr="00DD629A" w:rsidTr="00E107AD">
        <w:trPr>
          <w:trHeight w:val="556"/>
        </w:trPr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rPr>
                <w:rFonts w:ascii="Calibri" w:hAnsi="Calibri"/>
              </w:rPr>
            </w:pPr>
            <w:r w:rsidRPr="00DD629A">
              <w:rPr>
                <w:rFonts w:ascii="Calibri" w:hAnsi="Calibri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806" w:rsidRPr="00DD629A" w:rsidRDefault="00AD6806" w:rsidP="00E1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29A">
              <w:rPr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806" w:rsidRPr="00DD629A" w:rsidRDefault="00AD6806" w:rsidP="00E1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29A">
              <w:rPr>
                <w:b/>
                <w:bCs/>
                <w:sz w:val="20"/>
                <w:szCs w:val="20"/>
              </w:rPr>
              <w:t>Estatal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806" w:rsidRPr="00DD629A" w:rsidRDefault="00AD6806" w:rsidP="00E1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29A">
              <w:rPr>
                <w:b/>
                <w:bCs/>
                <w:sz w:val="20"/>
                <w:szCs w:val="20"/>
              </w:rPr>
              <w:t>PN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806" w:rsidRPr="00DD629A" w:rsidRDefault="00AD6806" w:rsidP="00E1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29A"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806" w:rsidRPr="00DD629A" w:rsidRDefault="00AD6806" w:rsidP="00E1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29A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806" w:rsidRPr="00DD629A" w:rsidRDefault="00AD6806" w:rsidP="00E1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29A">
              <w:rPr>
                <w:b/>
                <w:bCs/>
                <w:sz w:val="20"/>
                <w:szCs w:val="20"/>
              </w:rPr>
              <w:t>IF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806" w:rsidRPr="00DD629A" w:rsidRDefault="00AD6806" w:rsidP="00E1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29A"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806" w:rsidRPr="00DD629A" w:rsidRDefault="00AD6806" w:rsidP="00E1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29A">
              <w:rPr>
                <w:b/>
                <w:bCs/>
                <w:sz w:val="20"/>
                <w:szCs w:val="20"/>
              </w:rPr>
              <w:t>Amostra</w:t>
            </w:r>
          </w:p>
          <w:p w:rsidR="00AD6806" w:rsidRPr="00DD629A" w:rsidRDefault="00AD6806" w:rsidP="00E1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29A">
              <w:rPr>
                <w:b/>
                <w:bCs/>
                <w:sz w:val="20"/>
                <w:szCs w:val="20"/>
              </w:rPr>
              <w:t>Empresas</w:t>
            </w:r>
          </w:p>
        </w:tc>
      </w:tr>
      <w:tr w:rsidR="00AD6806" w:rsidRPr="00DD629A" w:rsidTr="00E107AD">
        <w:trPr>
          <w:trHeight w:val="328"/>
        </w:trPr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29A">
              <w:rPr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14,00%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10,00%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52,00%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12,00%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6,00%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6,00%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50</w:t>
            </w:r>
          </w:p>
        </w:tc>
      </w:tr>
      <w:tr w:rsidR="00AD6806" w:rsidRPr="00DD629A" w:rsidTr="00E107AD">
        <w:trPr>
          <w:trHeight w:val="328"/>
        </w:trPr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29A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12,50%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5,77%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49,04%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8,65%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6,73%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17,31%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104</w:t>
            </w:r>
          </w:p>
        </w:tc>
      </w:tr>
      <w:tr w:rsidR="00AD6806" w:rsidRPr="00DD629A" w:rsidTr="00E107AD">
        <w:trPr>
          <w:trHeight w:val="328"/>
        </w:trPr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29A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12,28%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5,26%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45,61%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8,77%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11,40%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16,67%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114</w:t>
            </w:r>
          </w:p>
        </w:tc>
      </w:tr>
      <w:tr w:rsidR="00AD6806" w:rsidRPr="00DD629A" w:rsidTr="00E107AD">
        <w:trPr>
          <w:trHeight w:val="328"/>
        </w:trPr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29A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12,21%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4,58%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41,98%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7,63%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11,45%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0,76%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21,37%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131</w:t>
            </w:r>
          </w:p>
        </w:tc>
      </w:tr>
      <w:tr w:rsidR="00AD6806" w:rsidRPr="00DD629A" w:rsidTr="00E107AD">
        <w:trPr>
          <w:trHeight w:val="328"/>
        </w:trPr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29A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8,53%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4,65%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34,11%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9,30%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13,18%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0,78%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29,46%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129</w:t>
            </w:r>
          </w:p>
        </w:tc>
      </w:tr>
      <w:tr w:rsidR="00AD6806" w:rsidRPr="00DD629A" w:rsidTr="00E107AD">
        <w:trPr>
          <w:trHeight w:val="556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06" w:rsidRPr="00DD629A" w:rsidRDefault="00AD6806" w:rsidP="00E1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29A">
              <w:rPr>
                <w:b/>
                <w:bCs/>
                <w:sz w:val="20"/>
                <w:szCs w:val="20"/>
              </w:rPr>
              <w:t>Média Ponderada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11,55%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5,49%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43,18%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8,90%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10,42%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0,38%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06" w:rsidRPr="00DD629A" w:rsidRDefault="00AD6806" w:rsidP="00E107AD">
            <w:pPr>
              <w:jc w:val="center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20,08%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806" w:rsidRPr="00DD629A" w:rsidRDefault="00AD6806" w:rsidP="00E107AD">
            <w:pPr>
              <w:jc w:val="right"/>
              <w:rPr>
                <w:rFonts w:ascii="Calibri" w:hAnsi="Calibri"/>
              </w:rPr>
            </w:pPr>
          </w:p>
        </w:tc>
      </w:tr>
    </w:tbl>
    <w:p w:rsidR="00AD6806" w:rsidRDefault="00AD6806" w:rsidP="00AD6806">
      <w:pPr>
        <w:tabs>
          <w:tab w:val="left" w:pos="1065"/>
        </w:tabs>
      </w:pPr>
      <w:bookmarkStart w:id="0" w:name="_GoBack"/>
      <w:bookmarkEnd w:id="0"/>
    </w:p>
    <w:sectPr w:rsidR="00AD6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06"/>
    <w:rsid w:val="00023D1E"/>
    <w:rsid w:val="00A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DB102-523A-4408-82DF-3E9D4DD5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Edwige Betencourt</dc:creator>
  <cp:keywords/>
  <dc:description/>
  <cp:lastModifiedBy>Patricia Edwige Betencourt</cp:lastModifiedBy>
  <cp:revision>1</cp:revision>
  <dcterms:created xsi:type="dcterms:W3CDTF">2015-06-16T17:38:00Z</dcterms:created>
  <dcterms:modified xsi:type="dcterms:W3CDTF">2015-06-16T17:38:00Z</dcterms:modified>
</cp:coreProperties>
</file>