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A1" w:rsidRDefault="00CC34A1" w:rsidP="00CC34A1">
      <w:pPr>
        <w:spacing w:before="60" w:after="60"/>
        <w:rPr>
          <w:bCs/>
          <w:sz w:val="20"/>
          <w:szCs w:val="20"/>
          <w:lang w:val="en-US"/>
        </w:rPr>
      </w:pPr>
      <w:r w:rsidRPr="007E0A51">
        <w:rPr>
          <w:bCs/>
          <w:sz w:val="20"/>
          <w:szCs w:val="20"/>
          <w:lang w:val="en-US"/>
        </w:rPr>
        <w:t>Table 1</w:t>
      </w:r>
    </w:p>
    <w:p w:rsidR="00CC34A1" w:rsidRPr="008E418B" w:rsidRDefault="00CC34A1" w:rsidP="00CC34A1">
      <w:pPr>
        <w:spacing w:before="60" w:after="60"/>
        <w:rPr>
          <w:b/>
          <w:sz w:val="20"/>
          <w:szCs w:val="20"/>
          <w:lang w:val="en-US"/>
        </w:rPr>
      </w:pPr>
      <w:r w:rsidRPr="008E418B">
        <w:rPr>
          <w:b/>
          <w:bCs/>
          <w:sz w:val="20"/>
          <w:szCs w:val="20"/>
          <w:lang w:val="en-US"/>
        </w:rPr>
        <w:t>Comparison of the students’ samples using Schwartz value indices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2160"/>
        <w:gridCol w:w="2223"/>
        <w:gridCol w:w="1985"/>
        <w:gridCol w:w="2126"/>
      </w:tblGrid>
      <w:tr w:rsidR="00CC34A1" w:rsidRPr="007E0A51" w:rsidTr="00CC34A1">
        <w:trPr>
          <w:cantSplit/>
        </w:trPr>
        <w:tc>
          <w:tcPr>
            <w:tcW w:w="862" w:type="dxa"/>
            <w:tcBorders>
              <w:left w:val="nil"/>
              <w:bottom w:val="single" w:sz="4" w:space="0" w:color="auto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sz w:val="20"/>
                <w:szCs w:val="20"/>
                <w:lang w:val="en-US"/>
              </w:rPr>
            </w:pPr>
            <w:r w:rsidRPr="007E0A51">
              <w:rPr>
                <w:sz w:val="20"/>
                <w:szCs w:val="20"/>
                <w:lang w:val="en-US"/>
              </w:rPr>
              <w:t>Self Transcendence</w:t>
            </w:r>
          </w:p>
        </w:tc>
        <w:tc>
          <w:tcPr>
            <w:tcW w:w="2223" w:type="dxa"/>
            <w:tcBorders>
              <w:left w:val="nil"/>
              <w:bottom w:val="single" w:sz="4" w:space="0" w:color="auto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sz w:val="20"/>
                <w:szCs w:val="20"/>
                <w:lang w:val="en-US"/>
              </w:rPr>
            </w:pPr>
            <w:r w:rsidRPr="007E0A51">
              <w:rPr>
                <w:sz w:val="20"/>
                <w:szCs w:val="20"/>
                <w:lang w:val="en-US"/>
              </w:rPr>
              <w:t>Openness to Change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sz w:val="20"/>
                <w:szCs w:val="20"/>
                <w:lang w:val="en-US"/>
              </w:rPr>
            </w:pPr>
            <w:r w:rsidRPr="007E0A51">
              <w:rPr>
                <w:sz w:val="20"/>
                <w:szCs w:val="20"/>
                <w:lang w:val="en-US"/>
              </w:rPr>
              <w:t>Self Enhancement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sz w:val="20"/>
                <w:szCs w:val="20"/>
                <w:lang w:val="en-US"/>
              </w:rPr>
            </w:pPr>
            <w:r w:rsidRPr="007E0A51">
              <w:rPr>
                <w:sz w:val="20"/>
                <w:szCs w:val="20"/>
                <w:lang w:val="en-US"/>
              </w:rPr>
              <w:t>Conservation</w:t>
            </w:r>
          </w:p>
        </w:tc>
      </w:tr>
      <w:tr w:rsidR="00CC34A1" w:rsidRPr="007E0A51" w:rsidTr="00CC34A1">
        <w:trPr>
          <w:cantSplit/>
        </w:trPr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sz w:val="20"/>
                <w:szCs w:val="20"/>
                <w:lang w:val="en-US"/>
              </w:rPr>
            </w:pPr>
            <w:r w:rsidRPr="007E0A51">
              <w:rPr>
                <w:sz w:val="20"/>
                <w:szCs w:val="20"/>
                <w:lang w:val="en-US"/>
              </w:rPr>
              <w:t>Brazil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sz w:val="20"/>
                <w:szCs w:val="20"/>
                <w:lang w:val="en-US"/>
              </w:rPr>
            </w:pPr>
            <w:r w:rsidRPr="007E0A51">
              <w:rPr>
                <w:sz w:val="20"/>
                <w:szCs w:val="20"/>
                <w:lang w:val="en-US"/>
              </w:rPr>
              <w:t>-.48 (.51)</w:t>
            </w:r>
          </w:p>
        </w:tc>
        <w:tc>
          <w:tcPr>
            <w:tcW w:w="2223" w:type="dxa"/>
            <w:tcBorders>
              <w:left w:val="nil"/>
              <w:bottom w:val="nil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sz w:val="20"/>
                <w:szCs w:val="20"/>
                <w:lang w:val="en-US"/>
              </w:rPr>
            </w:pPr>
            <w:r w:rsidRPr="007E0A51">
              <w:rPr>
                <w:sz w:val="20"/>
                <w:szCs w:val="20"/>
                <w:lang w:val="en-US"/>
              </w:rPr>
              <w:t>-.41(.48)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sz w:val="20"/>
                <w:szCs w:val="20"/>
                <w:lang w:val="en-US"/>
              </w:rPr>
            </w:pPr>
            <w:r w:rsidRPr="007E0A51">
              <w:rPr>
                <w:sz w:val="20"/>
                <w:szCs w:val="20"/>
                <w:lang w:val="en-US"/>
              </w:rPr>
              <w:t>.39 (.74)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sz w:val="20"/>
                <w:szCs w:val="20"/>
                <w:lang w:val="en-US"/>
              </w:rPr>
            </w:pPr>
            <w:r w:rsidRPr="007E0A51">
              <w:rPr>
                <w:sz w:val="20"/>
                <w:szCs w:val="20"/>
                <w:lang w:val="en-US"/>
              </w:rPr>
              <w:t>.49 (.62)</w:t>
            </w:r>
          </w:p>
        </w:tc>
      </w:tr>
      <w:tr w:rsidR="00CC34A1" w:rsidRPr="007E0A51" w:rsidTr="00CC34A1">
        <w:trPr>
          <w:cantSplit/>
        </w:trPr>
        <w:tc>
          <w:tcPr>
            <w:tcW w:w="862" w:type="dxa"/>
            <w:tcBorders>
              <w:top w:val="nil"/>
              <w:left w:val="nil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sz w:val="20"/>
                <w:szCs w:val="20"/>
                <w:lang w:val="en-US"/>
              </w:rPr>
            </w:pPr>
            <w:r w:rsidRPr="007E0A51">
              <w:rPr>
                <w:sz w:val="20"/>
                <w:szCs w:val="20"/>
                <w:lang w:val="en-US"/>
              </w:rPr>
              <w:t>China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sz w:val="20"/>
                <w:szCs w:val="20"/>
                <w:lang w:val="en-US"/>
              </w:rPr>
            </w:pPr>
            <w:r w:rsidRPr="007E0A51">
              <w:rPr>
                <w:sz w:val="20"/>
                <w:szCs w:val="20"/>
                <w:lang w:val="en-US"/>
              </w:rPr>
              <w:t>-.45 (.46)</w:t>
            </w:r>
          </w:p>
        </w:tc>
        <w:tc>
          <w:tcPr>
            <w:tcW w:w="2223" w:type="dxa"/>
            <w:tcBorders>
              <w:top w:val="nil"/>
              <w:left w:val="nil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sz w:val="20"/>
                <w:szCs w:val="20"/>
                <w:lang w:val="en-US"/>
              </w:rPr>
            </w:pPr>
            <w:r w:rsidRPr="007E0A51">
              <w:rPr>
                <w:sz w:val="20"/>
                <w:szCs w:val="20"/>
                <w:lang w:val="en-US"/>
              </w:rPr>
              <w:t>-.06 (.57)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sz w:val="20"/>
                <w:szCs w:val="20"/>
                <w:lang w:val="en-US"/>
              </w:rPr>
            </w:pPr>
            <w:r w:rsidRPr="007E0A51">
              <w:rPr>
                <w:sz w:val="20"/>
                <w:szCs w:val="20"/>
                <w:lang w:val="en-US"/>
              </w:rPr>
              <w:t>.12 (.51)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sz w:val="20"/>
                <w:szCs w:val="20"/>
                <w:lang w:val="en-US"/>
              </w:rPr>
            </w:pPr>
            <w:r w:rsidRPr="007E0A51">
              <w:rPr>
                <w:sz w:val="20"/>
                <w:szCs w:val="20"/>
                <w:lang w:val="en-US"/>
              </w:rPr>
              <w:t>.13 (.69)</w:t>
            </w:r>
          </w:p>
        </w:tc>
      </w:tr>
      <w:tr w:rsidR="00CC34A1" w:rsidRPr="007E0A51" w:rsidTr="00CC34A1">
        <w:trPr>
          <w:cantSplit/>
        </w:trPr>
        <w:tc>
          <w:tcPr>
            <w:tcW w:w="862" w:type="dxa"/>
            <w:tcBorders>
              <w:left w:val="nil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7E0A51">
              <w:rPr>
                <w:i/>
                <w:sz w:val="20"/>
                <w:szCs w:val="20"/>
                <w:lang w:val="en-US"/>
              </w:rPr>
              <w:t>n.s.</w:t>
            </w:r>
          </w:p>
        </w:tc>
        <w:tc>
          <w:tcPr>
            <w:tcW w:w="2223" w:type="dxa"/>
            <w:tcBorders>
              <w:left w:val="nil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sz w:val="20"/>
                <w:szCs w:val="20"/>
                <w:lang w:val="en-US"/>
              </w:rPr>
            </w:pPr>
            <w:r w:rsidRPr="007E0A51">
              <w:rPr>
                <w:sz w:val="20"/>
                <w:szCs w:val="20"/>
                <w:lang w:val="en-US"/>
              </w:rPr>
              <w:t>F=13.78; p&lt;.001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sz w:val="20"/>
                <w:szCs w:val="20"/>
                <w:lang w:val="en-US"/>
              </w:rPr>
            </w:pPr>
            <w:r w:rsidRPr="007E0A51">
              <w:rPr>
                <w:sz w:val="20"/>
                <w:szCs w:val="20"/>
                <w:lang w:val="en-US"/>
              </w:rPr>
              <w:t>F=26.05; p&lt;.001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CC34A1" w:rsidRPr="007E0A51" w:rsidRDefault="00CC34A1" w:rsidP="00CC34A1">
            <w:pPr>
              <w:jc w:val="center"/>
              <w:rPr>
                <w:sz w:val="20"/>
                <w:szCs w:val="20"/>
                <w:lang w:val="en-US"/>
              </w:rPr>
            </w:pPr>
            <w:r w:rsidRPr="007E0A51">
              <w:rPr>
                <w:sz w:val="20"/>
                <w:szCs w:val="20"/>
                <w:lang w:val="en-US"/>
              </w:rPr>
              <w:t>F=22.43; p&lt;.001</w:t>
            </w:r>
          </w:p>
        </w:tc>
      </w:tr>
    </w:tbl>
    <w:p w:rsidR="00CC34A1" w:rsidRPr="007E0A51" w:rsidRDefault="00CC34A1" w:rsidP="00CC34A1">
      <w:pPr>
        <w:rPr>
          <w:sz w:val="20"/>
          <w:szCs w:val="20"/>
          <w:lang w:val="en-US"/>
        </w:rPr>
      </w:pPr>
      <w:r w:rsidRPr="008E418B">
        <w:rPr>
          <w:b/>
          <w:sz w:val="20"/>
          <w:szCs w:val="20"/>
          <w:lang w:val="en-US"/>
        </w:rPr>
        <w:t>Note.</w:t>
      </w:r>
      <w:r w:rsidRPr="007E0A51">
        <w:rPr>
          <w:sz w:val="20"/>
          <w:szCs w:val="20"/>
          <w:lang w:val="en-US"/>
        </w:rPr>
        <w:t xml:space="preserve"> Means are adjusted for gender and acquiescence covariates.</w:t>
      </w:r>
    </w:p>
    <w:p w:rsidR="0030226E" w:rsidRDefault="0030226E">
      <w:bookmarkStart w:id="0" w:name="_GoBack"/>
      <w:bookmarkEnd w:id="0"/>
    </w:p>
    <w:sectPr w:rsidR="0030226E" w:rsidSect="00CC34A1">
      <w:footerReference w:type="even" r:id="rId6"/>
      <w:footerReference w:type="default" r:id="rId7"/>
      <w:pgSz w:w="11906" w:h="16838"/>
      <w:pgMar w:top="1701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828" w:rsidRDefault="00656828" w:rsidP="00381187">
      <w:r>
        <w:separator/>
      </w:r>
    </w:p>
  </w:endnote>
  <w:endnote w:type="continuationSeparator" w:id="0">
    <w:p w:rsidR="00656828" w:rsidRDefault="00656828" w:rsidP="0038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55" w:rsidRDefault="00381187" w:rsidP="00CC34A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3A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3A55" w:rsidRDefault="00BA3A55" w:rsidP="00CC34A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55" w:rsidRDefault="00381187" w:rsidP="00CC34A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3A5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A3A55">
      <w:rPr>
        <w:rStyle w:val="Nmerodepgina"/>
        <w:noProof/>
      </w:rPr>
      <w:t>19</w:t>
    </w:r>
    <w:r>
      <w:rPr>
        <w:rStyle w:val="Nmerodepgina"/>
      </w:rPr>
      <w:fldChar w:fldCharType="end"/>
    </w:r>
  </w:p>
  <w:p w:rsidR="00BA3A55" w:rsidRDefault="00BA3A55" w:rsidP="00CC34A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828" w:rsidRDefault="00656828" w:rsidP="00381187">
      <w:r>
        <w:separator/>
      </w:r>
    </w:p>
  </w:footnote>
  <w:footnote w:type="continuationSeparator" w:id="0">
    <w:p w:rsidR="00656828" w:rsidRDefault="00656828" w:rsidP="00381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34A1"/>
    <w:rsid w:val="0030226E"/>
    <w:rsid w:val="00381187"/>
    <w:rsid w:val="00656828"/>
    <w:rsid w:val="0078375B"/>
    <w:rsid w:val="00BA3A55"/>
    <w:rsid w:val="00CC34A1"/>
    <w:rsid w:val="00D8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A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C34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34A1"/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uiPriority w:val="99"/>
    <w:rsid w:val="00CC34A1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A1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C34A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4A1"/>
    <w:rPr>
      <w:rFonts w:ascii="Times New Roman" w:eastAsia="Times New Roman" w:hAnsi="Times New Roman" w:cs="Times New Roman"/>
      <w:lang w:eastAsia="pt-BR"/>
    </w:rPr>
  </w:style>
  <w:style w:type="character" w:styleId="PageNumber">
    <w:name w:val="page number"/>
    <w:basedOn w:val="DefaultParagraphFont"/>
    <w:uiPriority w:val="99"/>
    <w:rsid w:val="00CC34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Claudio Torres</cp:lastModifiedBy>
  <cp:revision>2</cp:revision>
  <dcterms:created xsi:type="dcterms:W3CDTF">2013-06-08T16:05:00Z</dcterms:created>
  <dcterms:modified xsi:type="dcterms:W3CDTF">2013-06-08T16:05:00Z</dcterms:modified>
</cp:coreProperties>
</file>