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8B" w:rsidRDefault="002D488B" w:rsidP="002D488B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5C8D">
        <w:rPr>
          <w:rFonts w:ascii="Times New Roman" w:hAnsi="Times New Roman"/>
          <w:b/>
          <w:bCs/>
          <w:sz w:val="24"/>
          <w:szCs w:val="24"/>
        </w:rPr>
        <w:t>Tabe</w:t>
      </w:r>
      <w:r>
        <w:rPr>
          <w:rFonts w:ascii="Times New Roman" w:hAnsi="Times New Roman"/>
          <w:b/>
          <w:bCs/>
          <w:sz w:val="24"/>
          <w:szCs w:val="24"/>
        </w:rPr>
        <w:t>la 4</w:t>
      </w:r>
      <w:r w:rsidRPr="003A5C8D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 xml:space="preserve">Resumo estatístico das </w:t>
      </w:r>
      <w:r>
        <w:rPr>
          <w:rFonts w:ascii="Times New Roman" w:hAnsi="Times New Roman"/>
          <w:b/>
          <w:sz w:val="24"/>
          <w:szCs w:val="24"/>
        </w:rPr>
        <w:t xml:space="preserve">metodologias de </w:t>
      </w:r>
      <w:proofErr w:type="spellStart"/>
      <w:r>
        <w:rPr>
          <w:rFonts w:ascii="Times New Roman" w:hAnsi="Times New Roman"/>
          <w:b/>
          <w:sz w:val="24"/>
          <w:szCs w:val="24"/>
        </w:rPr>
        <w:t>Roll</w:t>
      </w:r>
      <w:proofErr w:type="spellEnd"/>
      <w:r>
        <w:rPr>
          <w:rFonts w:ascii="Times New Roman" w:hAnsi="Times New Roman"/>
          <w:b/>
          <w:sz w:val="24"/>
          <w:szCs w:val="24"/>
        </w:rPr>
        <w:t>, CDP, TWM e CFTC dos contratos de Março de 2011 a Fevereiro de 2013, e as correlações entre os estimadores.</w:t>
      </w:r>
    </w:p>
    <w:tbl>
      <w:tblPr>
        <w:tblW w:w="907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42"/>
        <w:gridCol w:w="850"/>
        <w:gridCol w:w="992"/>
        <w:gridCol w:w="851"/>
        <w:gridCol w:w="709"/>
        <w:gridCol w:w="708"/>
        <w:gridCol w:w="851"/>
        <w:gridCol w:w="850"/>
      </w:tblGrid>
      <w:tr w:rsidR="002D488B" w:rsidRPr="00711F96" w:rsidTr="00AC2E1E"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</w:tcPr>
          <w:p w:rsidR="002D488B" w:rsidRPr="00E4690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88B" w:rsidRPr="00E4690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88B" w:rsidRPr="00E4690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88B" w:rsidRPr="00E4690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88B" w:rsidRPr="00E4690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88B" w:rsidRPr="00E4690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488B" w:rsidRPr="00E4690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46909">
              <w:rPr>
                <w:rFonts w:ascii="Times New Roman" w:hAnsi="Times New Roman"/>
                <w:b/>
                <w:bCs/>
              </w:rPr>
              <w:t>Correlação</w:t>
            </w:r>
          </w:p>
        </w:tc>
      </w:tr>
      <w:tr w:rsidR="002D488B" w:rsidRPr="008E0E6B" w:rsidTr="00AC2E1E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E0E6B">
              <w:rPr>
                <w:rFonts w:ascii="Times New Roman" w:hAnsi="Times New Roman"/>
                <w:b/>
                <w:bCs/>
              </w:rPr>
              <w:t>Método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E0E6B">
              <w:rPr>
                <w:rFonts w:ascii="Times New Roman" w:hAnsi="Times New Roman"/>
                <w:b/>
                <w:bCs/>
              </w:rPr>
              <w:t>Nº de Obser.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E0E6B">
              <w:rPr>
                <w:rFonts w:ascii="Times New Roman" w:hAnsi="Times New Roman"/>
                <w:b/>
                <w:bCs/>
              </w:rPr>
              <w:t>Média por @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E0E6B">
              <w:rPr>
                <w:rFonts w:ascii="Times New Roman" w:hAnsi="Times New Roman"/>
                <w:b/>
                <w:bCs/>
              </w:rPr>
              <w:t>Desvio Padrão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E0E6B">
              <w:rPr>
                <w:rFonts w:ascii="Times New Roman" w:hAnsi="Times New Roman"/>
                <w:b/>
                <w:bCs/>
              </w:rPr>
              <w:t>Menor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72369">
              <w:rPr>
                <w:rFonts w:ascii="Times New Roman" w:hAnsi="Times New Roman"/>
                <w:b/>
                <w:bCs/>
              </w:rPr>
              <w:t>Maior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72369">
              <w:rPr>
                <w:rFonts w:ascii="Times New Roman" w:hAnsi="Times New Roman"/>
                <w:b/>
                <w:bCs/>
              </w:rPr>
              <w:t>Roll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E0E6B">
              <w:rPr>
                <w:rFonts w:ascii="Times New Roman" w:hAnsi="Times New Roman"/>
                <w:b/>
                <w:bCs/>
              </w:rPr>
              <w:t>CDP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E0E6B">
              <w:rPr>
                <w:rFonts w:ascii="Times New Roman" w:hAnsi="Times New Roman"/>
                <w:b/>
                <w:bCs/>
              </w:rPr>
              <w:t>TWM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E0E6B">
              <w:rPr>
                <w:rFonts w:ascii="Times New Roman" w:hAnsi="Times New Roman"/>
                <w:b/>
                <w:bCs/>
              </w:rPr>
              <w:t>CFTC</w:t>
            </w:r>
          </w:p>
        </w:tc>
      </w:tr>
      <w:tr w:rsidR="002D488B" w:rsidRPr="008E0E6B" w:rsidTr="00AC2E1E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E0E6B">
              <w:rPr>
                <w:rFonts w:ascii="Times New Roman" w:hAnsi="Times New Roman"/>
                <w:b/>
                <w:bCs/>
              </w:rPr>
              <w:t>Roll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355.311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R$ 0,12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R$ 1,33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D488B" w:rsidRPr="008E0E6B" w:rsidTr="00AC2E1E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E0E6B">
              <w:rPr>
                <w:rFonts w:ascii="Times New Roman" w:hAnsi="Times New Roman"/>
                <w:b/>
                <w:bCs/>
              </w:rPr>
              <w:t>CDP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355.311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R$ 0,15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R$ 0,01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R$ 1,56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0,96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D488B" w:rsidRPr="008E0E6B" w:rsidTr="00AC2E1E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E0E6B">
              <w:rPr>
                <w:rFonts w:ascii="Times New Roman" w:hAnsi="Times New Roman"/>
                <w:b/>
                <w:bCs/>
              </w:rPr>
              <w:t>TWM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355.311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R$ 0,11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R$ 0,02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R$ 0,58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0,71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0,71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D488B" w:rsidRPr="008E0E6B" w:rsidTr="00AC2E1E">
        <w:tc>
          <w:tcPr>
            <w:tcW w:w="993" w:type="dxa"/>
            <w:tcBorders>
              <w:top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E0E6B">
              <w:rPr>
                <w:rFonts w:ascii="Times New Roman" w:hAnsi="Times New Roman"/>
                <w:b/>
                <w:bCs/>
              </w:rPr>
              <w:t>CFTC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2D488B" w:rsidRPr="008E0E6B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355.311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R$ 0,14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R$ 0,02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2D488B" w:rsidRPr="00472369" w:rsidRDefault="002D488B" w:rsidP="00AC2E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369">
              <w:rPr>
                <w:rFonts w:ascii="Times New Roman" w:hAnsi="Times New Roman"/>
                <w:color w:val="000000"/>
                <w:sz w:val="20"/>
                <w:szCs w:val="20"/>
              </w:rPr>
              <w:t>R$ 0,74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2D488B" w:rsidRPr="00472369" w:rsidRDefault="002D488B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723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</w:tr>
    </w:tbl>
    <w:p w:rsidR="002D488B" w:rsidRDefault="002D488B" w:rsidP="002D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A64BDB">
        <w:rPr>
          <w:rFonts w:ascii="Times New Roman" w:hAnsi="Times New Roman"/>
          <w:b/>
          <w:bCs/>
        </w:rPr>
        <w:t>Fonte:</w:t>
      </w:r>
      <w:r w:rsidRPr="00A64BDB">
        <w:rPr>
          <w:rFonts w:ascii="Times New Roman" w:hAnsi="Times New Roman"/>
          <w:bCs/>
        </w:rPr>
        <w:t xml:space="preserve"> dados da pesquisa </w:t>
      </w:r>
    </w:p>
    <w:p w:rsidR="002D488B" w:rsidRPr="00A64BDB" w:rsidRDefault="002D488B" w:rsidP="002D4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</w:p>
    <w:p w:rsidR="002624D2" w:rsidRDefault="002624D2"/>
    <w:sectPr w:rsidR="002624D2" w:rsidSect="00262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88B"/>
    <w:rsid w:val="000462A0"/>
    <w:rsid w:val="0012443E"/>
    <w:rsid w:val="002624D2"/>
    <w:rsid w:val="002D488B"/>
    <w:rsid w:val="00B45104"/>
    <w:rsid w:val="00F4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8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Company>Hewlett-Packard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2013-06-03T14:05:00Z</dcterms:created>
  <dcterms:modified xsi:type="dcterms:W3CDTF">2013-06-03T14:06:00Z</dcterms:modified>
</cp:coreProperties>
</file>