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B2" w:rsidRPr="003A5C8D" w:rsidRDefault="006745B2" w:rsidP="00674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5C8D">
        <w:rPr>
          <w:rFonts w:ascii="Times New Roman" w:hAnsi="Times New Roman"/>
          <w:b/>
          <w:bCs/>
          <w:sz w:val="24"/>
          <w:szCs w:val="24"/>
        </w:rPr>
        <w:t>Tabe</w:t>
      </w:r>
      <w:r>
        <w:rPr>
          <w:rFonts w:ascii="Times New Roman" w:hAnsi="Times New Roman"/>
          <w:b/>
          <w:bCs/>
          <w:sz w:val="24"/>
          <w:szCs w:val="24"/>
        </w:rPr>
        <w:t>la 1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 – Evolução da produção brasileira </w:t>
      </w:r>
      <w:r>
        <w:rPr>
          <w:rFonts w:ascii="Times New Roman" w:hAnsi="Times New Roman"/>
          <w:b/>
          <w:bCs/>
          <w:sz w:val="24"/>
          <w:szCs w:val="24"/>
        </w:rPr>
        <w:t>de carne bovina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 e do volume negociado em contratos futuros de </w:t>
      </w:r>
      <w:r>
        <w:rPr>
          <w:rFonts w:ascii="Times New Roman" w:hAnsi="Times New Roman"/>
          <w:b/>
          <w:bCs/>
          <w:sz w:val="24"/>
          <w:szCs w:val="24"/>
        </w:rPr>
        <w:t>boi gordo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3A5C8D">
        <w:rPr>
          <w:rFonts w:ascii="Times New Roman" w:hAnsi="Times New Roman"/>
          <w:b/>
          <w:sz w:val="24"/>
          <w:szCs w:val="24"/>
        </w:rPr>
        <w:t>BM&amp;FBOVESPA</w:t>
      </w:r>
      <w:proofErr w:type="spellEnd"/>
      <w:r w:rsidRPr="003A5C8D">
        <w:rPr>
          <w:rFonts w:ascii="Times New Roman" w:hAnsi="Times New Roman"/>
          <w:b/>
          <w:sz w:val="24"/>
          <w:szCs w:val="24"/>
        </w:rPr>
        <w:t xml:space="preserve">, </w:t>
      </w:r>
      <w:r w:rsidRPr="003A5C8D">
        <w:rPr>
          <w:rFonts w:ascii="Times New Roman" w:hAnsi="Times New Roman"/>
          <w:b/>
          <w:bCs/>
          <w:sz w:val="24"/>
          <w:szCs w:val="24"/>
        </w:rPr>
        <w:t>em toneladas.</w:t>
      </w:r>
    </w:p>
    <w:tbl>
      <w:tblPr>
        <w:tblW w:w="0" w:type="auto"/>
        <w:jc w:val="center"/>
        <w:tblInd w:w="-41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35"/>
        <w:gridCol w:w="3222"/>
        <w:gridCol w:w="3511"/>
        <w:gridCol w:w="1369"/>
      </w:tblGrid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Ano de produção</w:t>
            </w:r>
          </w:p>
        </w:tc>
        <w:tc>
          <w:tcPr>
            <w:tcW w:w="3260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 xml:space="preserve">Produção brasileira de carne bovina, em </w:t>
            </w:r>
            <w:r>
              <w:rPr>
                <w:rFonts w:ascii="Times New Roman" w:eastAsia="Times New Roman" w:hAnsi="Times New Roman"/>
              </w:rPr>
              <w:t xml:space="preserve">milhões de </w:t>
            </w:r>
            <w:r w:rsidRPr="00DD7609">
              <w:rPr>
                <w:rFonts w:ascii="Times New Roman" w:eastAsia="Times New Roman" w:hAnsi="Times New Roman"/>
              </w:rPr>
              <w:t>Toneladas Equivalentes Carcaça (TEC</w:t>
            </w:r>
            <w:proofErr w:type="gramStart"/>
            <w:r w:rsidRPr="00DD7609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3544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Volume de contratos de Boi Gordo negociados na </w:t>
            </w:r>
            <w:proofErr w:type="spellStart"/>
            <w:r w:rsidRPr="00DD7609">
              <w:rPr>
                <w:rFonts w:ascii="Times New Roman" w:eastAsia="Times New Roman" w:hAnsi="Times New Roman"/>
              </w:rPr>
              <w:t>BM&amp;FBOVESPA</w:t>
            </w:r>
            <w:proofErr w:type="spellEnd"/>
            <w:r w:rsidRPr="00DD760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em</w:t>
            </w:r>
            <w:r w:rsidRPr="00DD760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milhões de </w:t>
            </w:r>
            <w:r w:rsidRPr="00DD7609">
              <w:rPr>
                <w:rFonts w:ascii="Times New Roman" w:eastAsia="Times New Roman" w:hAnsi="Times New Roman"/>
              </w:rPr>
              <w:t>toneladas</w:t>
            </w:r>
            <w:r w:rsidRPr="00DD7609">
              <w:rPr>
                <w:rStyle w:val="Refdenotaderodap"/>
                <w:rFonts w:ascii="Times New Roman" w:eastAsia="Times New Roman" w:hAnsi="Times New Roman"/>
              </w:rPr>
              <w:footnoteReference w:id="1"/>
            </w:r>
          </w:p>
        </w:tc>
        <w:tc>
          <w:tcPr>
            <w:tcW w:w="1369" w:type="dxa"/>
          </w:tcPr>
          <w:p w:rsidR="006745B2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Porcentagem coberta em futuros</w:t>
            </w:r>
          </w:p>
        </w:tc>
      </w:tr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2008</w:t>
            </w:r>
          </w:p>
        </w:tc>
        <w:tc>
          <w:tcPr>
            <w:tcW w:w="3260" w:type="dxa"/>
            <w:vAlign w:val="bottom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B449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449F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vAlign w:val="bottom"/>
          </w:tcPr>
          <w:p w:rsidR="006745B2" w:rsidRPr="009830BE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830BE">
              <w:rPr>
                <w:rFonts w:ascii="Times New Roman" w:eastAsia="Times New Roman" w:hAnsi="Times New Roman"/>
                <w:color w:val="000000"/>
              </w:rPr>
              <w:t>8,08</w:t>
            </w:r>
          </w:p>
        </w:tc>
        <w:tc>
          <w:tcPr>
            <w:tcW w:w="1369" w:type="dxa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89%</w:t>
            </w:r>
          </w:p>
        </w:tc>
      </w:tr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2009</w:t>
            </w:r>
          </w:p>
        </w:tc>
        <w:tc>
          <w:tcPr>
            <w:tcW w:w="3260" w:type="dxa"/>
            <w:vAlign w:val="bottom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B449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449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44" w:type="dxa"/>
            <w:vAlign w:val="bottom"/>
          </w:tcPr>
          <w:p w:rsidR="006745B2" w:rsidRPr="009830BE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830BE">
              <w:rPr>
                <w:rFonts w:ascii="Times New Roman" w:eastAsia="Times New Roman" w:hAnsi="Times New Roman"/>
                <w:color w:val="000000"/>
              </w:rPr>
              <w:t>4,12</w:t>
            </w:r>
          </w:p>
        </w:tc>
        <w:tc>
          <w:tcPr>
            <w:tcW w:w="1369" w:type="dxa"/>
          </w:tcPr>
          <w:p w:rsidR="006745B2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46%</w:t>
            </w:r>
          </w:p>
        </w:tc>
      </w:tr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3260" w:type="dxa"/>
            <w:vAlign w:val="bottom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B449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44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44" w:type="dxa"/>
            <w:vAlign w:val="bottom"/>
          </w:tcPr>
          <w:p w:rsidR="006745B2" w:rsidRPr="009830BE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830BE">
              <w:rPr>
                <w:rFonts w:ascii="Times New Roman" w:eastAsia="Times New Roman" w:hAnsi="Times New Roman"/>
                <w:color w:val="000000"/>
              </w:rPr>
              <w:t>5,71</w:t>
            </w:r>
          </w:p>
        </w:tc>
        <w:tc>
          <w:tcPr>
            <w:tcW w:w="1369" w:type="dxa"/>
          </w:tcPr>
          <w:p w:rsidR="006745B2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62%</w:t>
            </w:r>
          </w:p>
        </w:tc>
      </w:tr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2011</w:t>
            </w:r>
          </w:p>
        </w:tc>
        <w:tc>
          <w:tcPr>
            <w:tcW w:w="3260" w:type="dxa"/>
            <w:vAlign w:val="bottom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B449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449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44" w:type="dxa"/>
            <w:vAlign w:val="bottom"/>
          </w:tcPr>
          <w:p w:rsidR="006745B2" w:rsidRPr="009830BE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830BE">
              <w:rPr>
                <w:rFonts w:ascii="Times New Roman" w:eastAsia="Times New Roman" w:hAnsi="Times New Roman"/>
                <w:color w:val="000000"/>
              </w:rPr>
              <w:t>4,82</w:t>
            </w:r>
          </w:p>
        </w:tc>
        <w:tc>
          <w:tcPr>
            <w:tcW w:w="1369" w:type="dxa"/>
          </w:tcPr>
          <w:p w:rsidR="006745B2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53%</w:t>
            </w:r>
          </w:p>
        </w:tc>
      </w:tr>
      <w:tr w:rsidR="006745B2" w:rsidRPr="00794D96" w:rsidTr="00AC2E1E">
        <w:trPr>
          <w:jc w:val="center"/>
        </w:trPr>
        <w:tc>
          <w:tcPr>
            <w:tcW w:w="805" w:type="dxa"/>
          </w:tcPr>
          <w:p w:rsidR="006745B2" w:rsidRPr="00DD7609" w:rsidRDefault="006745B2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D7609">
              <w:rPr>
                <w:rFonts w:ascii="Times New Roman" w:eastAsia="Times New Roman" w:hAnsi="Times New Roman"/>
              </w:rPr>
              <w:t>2012</w:t>
            </w:r>
          </w:p>
        </w:tc>
        <w:tc>
          <w:tcPr>
            <w:tcW w:w="3260" w:type="dxa"/>
            <w:vAlign w:val="bottom"/>
          </w:tcPr>
          <w:p w:rsidR="006745B2" w:rsidRPr="00DD7609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B449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449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44" w:type="dxa"/>
            <w:vAlign w:val="bottom"/>
          </w:tcPr>
          <w:p w:rsidR="006745B2" w:rsidRPr="009830BE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830BE">
              <w:rPr>
                <w:rFonts w:ascii="Times New Roman" w:eastAsia="Times New Roman" w:hAnsi="Times New Roman"/>
                <w:color w:val="000000"/>
              </w:rPr>
              <w:t>3,75</w:t>
            </w:r>
          </w:p>
        </w:tc>
        <w:tc>
          <w:tcPr>
            <w:tcW w:w="1369" w:type="dxa"/>
          </w:tcPr>
          <w:p w:rsidR="006745B2" w:rsidRDefault="006745B2" w:rsidP="00AC2E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40%</w:t>
            </w:r>
          </w:p>
        </w:tc>
      </w:tr>
    </w:tbl>
    <w:p w:rsidR="006745B2" w:rsidRPr="00A64BDB" w:rsidRDefault="006745B2" w:rsidP="00674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64BDB">
        <w:rPr>
          <w:rFonts w:ascii="Times New Roman" w:hAnsi="Times New Roman"/>
          <w:b/>
        </w:rPr>
        <w:t>Fonte:</w:t>
      </w:r>
      <w:r w:rsidRPr="00A64BDB">
        <w:rPr>
          <w:rFonts w:ascii="Times New Roman" w:hAnsi="Times New Roman"/>
        </w:rPr>
        <w:t xml:space="preserve"> USDA (2013) e </w:t>
      </w:r>
      <w:proofErr w:type="spellStart"/>
      <w:r w:rsidRPr="00A64BDB">
        <w:rPr>
          <w:rFonts w:ascii="Times New Roman" w:hAnsi="Times New Roman"/>
        </w:rPr>
        <w:t>BM&amp;FBOVESPA</w:t>
      </w:r>
      <w:proofErr w:type="spellEnd"/>
      <w:r w:rsidRPr="00A64BDB">
        <w:rPr>
          <w:rFonts w:ascii="Times New Roman" w:hAnsi="Times New Roman"/>
        </w:rPr>
        <w:t xml:space="preserve"> (2013) </w:t>
      </w:r>
    </w:p>
    <w:p w:rsidR="002624D2" w:rsidRDefault="002624D2"/>
    <w:sectPr w:rsidR="002624D2" w:rsidSect="0026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D2" w:rsidRDefault="00146FD2" w:rsidP="006745B2">
      <w:pPr>
        <w:spacing w:after="0" w:line="240" w:lineRule="auto"/>
      </w:pPr>
      <w:r>
        <w:separator/>
      </w:r>
    </w:p>
  </w:endnote>
  <w:endnote w:type="continuationSeparator" w:id="0">
    <w:p w:rsidR="00146FD2" w:rsidRDefault="00146FD2" w:rsidP="0067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D2" w:rsidRDefault="00146FD2" w:rsidP="006745B2">
      <w:pPr>
        <w:spacing w:after="0" w:line="240" w:lineRule="auto"/>
      </w:pPr>
      <w:r>
        <w:separator/>
      </w:r>
    </w:p>
  </w:footnote>
  <w:footnote w:type="continuationSeparator" w:id="0">
    <w:p w:rsidR="00146FD2" w:rsidRDefault="00146FD2" w:rsidP="006745B2">
      <w:pPr>
        <w:spacing w:after="0" w:line="240" w:lineRule="auto"/>
      </w:pPr>
      <w:r>
        <w:continuationSeparator/>
      </w:r>
    </w:p>
  </w:footnote>
  <w:footnote w:id="1">
    <w:p w:rsidR="006745B2" w:rsidRPr="008A28DE" w:rsidRDefault="006745B2" w:rsidP="006745B2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980CAE">
        <w:rPr>
          <w:rStyle w:val="Refdenotaderodap"/>
          <w:rFonts w:ascii="Times New Roman" w:hAnsi="Times New Roman"/>
        </w:rPr>
        <w:footnoteRef/>
      </w:r>
      <w:r w:rsidRPr="00980CAE">
        <w:rPr>
          <w:rFonts w:ascii="Times New Roman" w:hAnsi="Times New Roman"/>
        </w:rPr>
        <w:t xml:space="preserve">    O procedimento adotado para calcular o volume de contratos futuros negociados de boi gordo foi baseado no procedimento de Marques </w:t>
      </w:r>
      <w:proofErr w:type="spellStart"/>
      <w:proofErr w:type="gramStart"/>
      <w:r w:rsidRPr="00980CAE">
        <w:rPr>
          <w:rFonts w:ascii="Times New Roman" w:hAnsi="Times New Roman"/>
          <w:i/>
        </w:rPr>
        <w:t>et</w:t>
      </w:r>
      <w:proofErr w:type="spellEnd"/>
      <w:proofErr w:type="gramEnd"/>
      <w:r w:rsidRPr="00980CAE">
        <w:rPr>
          <w:rFonts w:ascii="Times New Roman" w:hAnsi="Times New Roman"/>
          <w:i/>
        </w:rPr>
        <w:t xml:space="preserve"> al</w:t>
      </w:r>
      <w:r>
        <w:rPr>
          <w:rFonts w:ascii="Times New Roman" w:hAnsi="Times New Roman"/>
          <w:i/>
        </w:rPr>
        <w:t>.</w:t>
      </w:r>
      <w:r w:rsidRPr="00980CAE">
        <w:rPr>
          <w:rFonts w:ascii="Times New Roman" w:hAnsi="Times New Roman"/>
        </w:rPr>
        <w:t xml:space="preserve"> (2008, p. 64), adaptado para o contrato de boi gordo.</w:t>
      </w:r>
      <w:r w:rsidRPr="008A28DE">
        <w:rPr>
          <w:rFonts w:ascii="Times New Roman" w:hAnsi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5B2"/>
    <w:rsid w:val="000462A0"/>
    <w:rsid w:val="0012443E"/>
    <w:rsid w:val="00146FD2"/>
    <w:rsid w:val="002624D2"/>
    <w:rsid w:val="006745B2"/>
    <w:rsid w:val="00B45104"/>
    <w:rsid w:val="00F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B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45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45B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45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2013-06-03T14:02:00Z</dcterms:created>
  <dcterms:modified xsi:type="dcterms:W3CDTF">2013-06-03T14:04:00Z</dcterms:modified>
</cp:coreProperties>
</file>